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8" w:type="dxa"/>
        <w:tblInd w:w="-5" w:type="dxa"/>
        <w:tblLook w:val="04A0" w:firstRow="1" w:lastRow="0" w:firstColumn="1" w:lastColumn="0" w:noHBand="0" w:noVBand="1"/>
      </w:tblPr>
      <w:tblGrid>
        <w:gridCol w:w="5245"/>
        <w:gridCol w:w="4253"/>
      </w:tblGrid>
      <w:tr w:rsidR="00632693" w14:paraId="1799CE1E" w14:textId="77777777" w:rsidTr="00892FC4">
        <w:trPr>
          <w:trHeight w:val="1835"/>
        </w:trPr>
        <w:tc>
          <w:tcPr>
            <w:tcW w:w="5245" w:type="dxa"/>
          </w:tcPr>
          <w:p w14:paraId="269F65DA" w14:textId="59BA128D" w:rsidR="00632693" w:rsidRDefault="00632693" w:rsidP="00632693">
            <w:pPr>
              <w:spacing w:after="0"/>
              <w:rPr>
                <w:b/>
                <w:bCs/>
                <w:noProof/>
                <w:lang w:val="en-GB" w:eastAsia="en-GB"/>
              </w:rPr>
            </w:pPr>
            <w:r>
              <w:rPr>
                <w:b/>
                <w:bCs/>
                <w:noProof/>
                <w:lang w:val="en-GB" w:eastAsia="en-GB"/>
              </w:rPr>
              <w:drawing>
                <wp:inline distT="0" distB="0" distL="0" distR="0" wp14:anchorId="5266873C" wp14:editId="45087395">
                  <wp:extent cx="1903311" cy="1152525"/>
                  <wp:effectExtent l="0" t="0" r="190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4">
                            <a:extLst>
                              <a:ext uri="{28A0092B-C50C-407E-A947-70E740481C1C}">
                                <a14:useLocalDpi xmlns:a14="http://schemas.microsoft.com/office/drawing/2010/main" val="0"/>
                              </a:ext>
                            </a:extLst>
                          </a:blip>
                          <a:stretch>
                            <a:fillRect/>
                          </a:stretch>
                        </pic:blipFill>
                        <pic:spPr>
                          <a:xfrm>
                            <a:off x="0" y="0"/>
                            <a:ext cx="1914000" cy="1158998"/>
                          </a:xfrm>
                          <a:prstGeom prst="rect">
                            <a:avLst/>
                          </a:prstGeom>
                        </pic:spPr>
                      </pic:pic>
                    </a:graphicData>
                  </a:graphic>
                </wp:inline>
              </w:drawing>
            </w:r>
          </w:p>
        </w:tc>
        <w:tc>
          <w:tcPr>
            <w:tcW w:w="4253" w:type="dxa"/>
          </w:tcPr>
          <w:p w14:paraId="0AB3B191" w14:textId="24EF2127" w:rsidR="00632693" w:rsidRPr="00037762" w:rsidRDefault="00C22EDA" w:rsidP="00632693">
            <w:pPr>
              <w:spacing w:after="0"/>
              <w:rPr>
                <w:rFonts w:eastAsia="Microsoft JhengHei" w:cs="Calibri"/>
                <w:b/>
                <w:bCs/>
                <w:sz w:val="20"/>
                <w:lang w:val="en-US"/>
              </w:rPr>
            </w:pPr>
            <w:r>
              <w:rPr>
                <w:b/>
                <w:bCs/>
                <w:noProof/>
                <w:lang w:val="en-GB" w:eastAsia="en-GB"/>
              </w:rPr>
              <w:t xml:space="preserve">    </w:t>
            </w:r>
            <w:r w:rsidR="00632693" w:rsidRPr="00037762">
              <w:rPr>
                <w:b/>
                <w:bCs/>
                <w:noProof/>
                <w:lang w:val="en-GB" w:eastAsia="en-GB"/>
              </w:rPr>
              <w:t>LIBRARY OF THE SCHOOL OF PHILOSOPHY</w:t>
            </w:r>
          </w:p>
          <w:p w14:paraId="2AAFC4BE" w14:textId="2A7723D5" w:rsidR="00632693" w:rsidRPr="00F84D7A" w:rsidRDefault="00632693" w:rsidP="00632693">
            <w:pPr>
              <w:tabs>
                <w:tab w:val="left" w:pos="2520"/>
              </w:tabs>
              <w:spacing w:after="0" w:line="240" w:lineRule="auto"/>
              <w:ind w:left="2160"/>
              <w:rPr>
                <w:rStyle w:val="-"/>
                <w:rFonts w:eastAsia="Microsoft JhengHei" w:cs="Calibri"/>
                <w:color w:val="auto"/>
                <w:sz w:val="18"/>
                <w:szCs w:val="18"/>
                <w:u w:val="none"/>
                <w:lang w:val="en-US"/>
              </w:rPr>
            </w:pPr>
            <w:r w:rsidRPr="00F84D7A">
              <w:rPr>
                <w:rStyle w:val="-"/>
                <w:rFonts w:eastAsia="Microsoft JhengHei" w:cs="Calibri"/>
                <w:color w:val="auto"/>
                <w:sz w:val="18"/>
                <w:szCs w:val="18"/>
                <w:u w:val="none"/>
                <w:lang w:val="en-US"/>
              </w:rPr>
              <w:t>Interlibrary Loan Service</w:t>
            </w:r>
          </w:p>
          <w:p w14:paraId="341B884A" w14:textId="05046F8B" w:rsidR="00632693" w:rsidRPr="00F84D7A" w:rsidRDefault="00632693" w:rsidP="00632693">
            <w:pPr>
              <w:tabs>
                <w:tab w:val="left" w:pos="2520"/>
              </w:tabs>
              <w:spacing w:after="0" w:line="240" w:lineRule="auto"/>
              <w:ind w:left="2160"/>
              <w:rPr>
                <w:rStyle w:val="-"/>
                <w:rFonts w:eastAsia="Microsoft JhengHei" w:cs="Calibri"/>
                <w:color w:val="auto"/>
                <w:sz w:val="18"/>
                <w:szCs w:val="18"/>
                <w:u w:val="none"/>
                <w:lang w:val="en-US"/>
              </w:rPr>
            </w:pPr>
            <w:r w:rsidRPr="00F84D7A">
              <w:rPr>
                <w:rStyle w:val="-"/>
                <w:rFonts w:eastAsia="Microsoft JhengHei" w:cs="Calibri"/>
                <w:color w:val="auto"/>
                <w:sz w:val="18"/>
                <w:szCs w:val="18"/>
                <w:u w:val="none"/>
                <w:lang w:val="en-US"/>
              </w:rPr>
              <w:t xml:space="preserve">Μ. </w:t>
            </w:r>
            <w:proofErr w:type="spellStart"/>
            <w:r w:rsidRPr="00F84D7A">
              <w:rPr>
                <w:rStyle w:val="-"/>
                <w:rFonts w:eastAsia="Microsoft JhengHei" w:cs="Calibri"/>
                <w:color w:val="auto"/>
                <w:sz w:val="18"/>
                <w:szCs w:val="18"/>
                <w:u w:val="none"/>
                <w:lang w:val="en-US"/>
              </w:rPr>
              <w:t>Loumpaki</w:t>
            </w:r>
            <w:proofErr w:type="spellEnd"/>
            <w:r w:rsidRPr="00F84D7A">
              <w:rPr>
                <w:rStyle w:val="-"/>
                <w:rFonts w:eastAsia="Microsoft JhengHei" w:cs="Calibri"/>
                <w:color w:val="auto"/>
                <w:sz w:val="18"/>
                <w:szCs w:val="18"/>
                <w:u w:val="none"/>
                <w:lang w:val="en-US"/>
              </w:rPr>
              <w:t xml:space="preserve"> – I. Reppa</w:t>
            </w:r>
          </w:p>
          <w:p w14:paraId="61967B02" w14:textId="1C0EE008" w:rsidR="00632693" w:rsidRDefault="00632693" w:rsidP="00632693">
            <w:pPr>
              <w:tabs>
                <w:tab w:val="left" w:pos="2520"/>
              </w:tabs>
              <w:spacing w:after="0" w:line="240" w:lineRule="auto"/>
              <w:ind w:left="2160"/>
              <w:rPr>
                <w:rStyle w:val="-"/>
                <w:rFonts w:eastAsia="Microsoft JhengHei" w:cs="Calibri"/>
                <w:color w:val="auto"/>
                <w:sz w:val="18"/>
                <w:szCs w:val="18"/>
                <w:u w:val="none"/>
                <w:lang w:val="en-US"/>
              </w:rPr>
            </w:pPr>
            <w:r w:rsidRPr="00F84D7A">
              <w:rPr>
                <w:rStyle w:val="-"/>
                <w:rFonts w:eastAsia="Microsoft JhengHei" w:cs="Calibri"/>
                <w:color w:val="auto"/>
                <w:sz w:val="18"/>
                <w:szCs w:val="18"/>
                <w:u w:val="none"/>
                <w:lang w:val="en-US"/>
              </w:rPr>
              <w:t xml:space="preserve">E-mail: </w:t>
            </w:r>
            <w:hyperlink r:id="rId5" w:history="1">
              <w:r w:rsidRPr="00F962E0">
                <w:rPr>
                  <w:rStyle w:val="-"/>
                  <w:rFonts w:eastAsia="Microsoft JhengHei" w:cs="Calibri"/>
                  <w:sz w:val="18"/>
                  <w:szCs w:val="18"/>
                  <w:lang w:val="en-US"/>
                </w:rPr>
                <w:t>phil.ill@lib.uoa.gr</w:t>
              </w:r>
            </w:hyperlink>
          </w:p>
          <w:p w14:paraId="4C133309" w14:textId="17A64AF6" w:rsidR="00632693" w:rsidRPr="00632693" w:rsidRDefault="00632693" w:rsidP="00632693">
            <w:pPr>
              <w:tabs>
                <w:tab w:val="left" w:pos="2520"/>
              </w:tabs>
              <w:spacing w:after="0" w:line="240" w:lineRule="auto"/>
              <w:ind w:left="2160"/>
              <w:rPr>
                <w:rFonts w:eastAsia="Microsoft JhengHei" w:cs="Calibri"/>
                <w:sz w:val="18"/>
                <w:szCs w:val="18"/>
                <w:lang w:val="en-US"/>
              </w:rPr>
            </w:pPr>
            <w:r w:rsidRPr="00F84D7A">
              <w:rPr>
                <w:rStyle w:val="-"/>
                <w:rFonts w:cs="Calibri"/>
                <w:color w:val="auto"/>
                <w:sz w:val="18"/>
                <w:szCs w:val="18"/>
                <w:u w:val="none"/>
                <w:lang w:val="en-US"/>
              </w:rPr>
              <w:t>Tel.: 2107277416, -7844</w:t>
            </w:r>
          </w:p>
        </w:tc>
      </w:tr>
    </w:tbl>
    <w:p w14:paraId="0E8A7C07" w14:textId="77777777" w:rsidR="00632693" w:rsidRDefault="00632693" w:rsidP="00632693">
      <w:pPr>
        <w:spacing w:after="0"/>
        <w:ind w:left="4253"/>
        <w:jc w:val="right"/>
        <w:rPr>
          <w:b/>
          <w:bCs/>
          <w:noProof/>
          <w:lang w:val="en-GB" w:eastAsia="en-GB"/>
        </w:rPr>
      </w:pPr>
    </w:p>
    <w:p w14:paraId="58D1FDB6" w14:textId="54578CB1" w:rsidR="00CC710F" w:rsidRPr="009D0D02" w:rsidRDefault="00CC710F" w:rsidP="00E82678">
      <w:pPr>
        <w:spacing w:after="0"/>
        <w:ind w:left="1080"/>
        <w:rPr>
          <w:rFonts w:ascii="Bookman Old Style" w:hAnsi="Bookman Old Style"/>
          <w:sz w:val="20"/>
        </w:rPr>
      </w:pPr>
    </w:p>
    <w:p w14:paraId="75C24844" w14:textId="6B37BD82" w:rsidR="00CC710F" w:rsidRPr="001B18DE" w:rsidRDefault="00CD78A4" w:rsidP="00EE3623">
      <w:pPr>
        <w:spacing w:after="120" w:line="240" w:lineRule="auto"/>
        <w:jc w:val="center"/>
        <w:rPr>
          <w:b/>
          <w:sz w:val="24"/>
          <w:szCs w:val="24"/>
          <w:lang w:val="en-US"/>
        </w:rPr>
      </w:pPr>
      <w:r>
        <w:rPr>
          <w:b/>
          <w:sz w:val="24"/>
          <w:szCs w:val="24"/>
          <w:lang w:val="en-GB"/>
        </w:rPr>
        <w:t>INT</w:t>
      </w:r>
      <w:r w:rsidR="001B18DE">
        <w:rPr>
          <w:b/>
          <w:sz w:val="24"/>
          <w:szCs w:val="24"/>
          <w:lang w:val="en-GB"/>
        </w:rPr>
        <w:t>ERLIBRARY LOAN APPLICATION FORM</w:t>
      </w:r>
    </w:p>
    <w:p w14:paraId="56FCA17B" w14:textId="0705C477" w:rsidR="004958F4" w:rsidRPr="00CD78A4" w:rsidRDefault="00797E12" w:rsidP="00EE3623">
      <w:pPr>
        <w:spacing w:after="120" w:line="240" w:lineRule="auto"/>
        <w:jc w:val="center"/>
        <w:rPr>
          <w:bCs/>
          <w:sz w:val="24"/>
          <w:szCs w:val="24"/>
          <w:lang w:val="en-GB"/>
        </w:rPr>
      </w:pPr>
      <w:r w:rsidRPr="00CD78A4">
        <w:rPr>
          <w:bCs/>
          <w:sz w:val="24"/>
          <w:szCs w:val="24"/>
          <w:lang w:val="en-GB"/>
        </w:rPr>
        <w:t>(</w:t>
      </w:r>
      <w:r w:rsidR="001B18DE">
        <w:rPr>
          <w:bCs/>
          <w:sz w:val="24"/>
          <w:szCs w:val="24"/>
          <w:lang w:val="en-US"/>
        </w:rPr>
        <w:t xml:space="preserve">for </w:t>
      </w:r>
      <w:r w:rsidR="00CD78A4">
        <w:rPr>
          <w:bCs/>
          <w:sz w:val="24"/>
          <w:szCs w:val="24"/>
          <w:lang w:val="en-GB"/>
        </w:rPr>
        <w:t xml:space="preserve">registered member of the </w:t>
      </w:r>
      <w:proofErr w:type="spellStart"/>
      <w:r w:rsidR="00CD78A4">
        <w:rPr>
          <w:bCs/>
          <w:sz w:val="24"/>
          <w:szCs w:val="24"/>
          <w:lang w:val="en-GB"/>
        </w:rPr>
        <w:t>LSPh</w:t>
      </w:r>
      <w:proofErr w:type="spellEnd"/>
      <w:r w:rsidRPr="00CD78A4">
        <w:rPr>
          <w:bCs/>
          <w:sz w:val="24"/>
          <w:szCs w:val="24"/>
          <w:lang w:val="en-GB"/>
        </w:rPr>
        <w:t>)</w:t>
      </w:r>
    </w:p>
    <w:p w14:paraId="395B5922" w14:textId="3B174D6B" w:rsidR="00C930B1" w:rsidRDefault="003D01C5" w:rsidP="003D01C5">
      <w:pPr>
        <w:spacing w:after="0" w:line="240" w:lineRule="auto"/>
        <w:jc w:val="right"/>
        <w:rPr>
          <w:sz w:val="24"/>
          <w:szCs w:val="24"/>
        </w:rPr>
      </w:pPr>
      <w:r w:rsidRPr="00FF0530">
        <w:rPr>
          <w:rFonts w:cs="Calibri"/>
          <w:sz w:val="24"/>
          <w:szCs w:val="24"/>
        </w:rPr>
        <w:t>……/……/20</w:t>
      </w:r>
      <w:r w:rsidR="001A246F">
        <w:rPr>
          <w:rFonts w:cs="Calibri"/>
          <w:sz w:val="24"/>
          <w:szCs w:val="24"/>
        </w:rPr>
        <w:t>2..</w:t>
      </w:r>
    </w:p>
    <w:p w14:paraId="00772DB8" w14:textId="30420331" w:rsidR="00C930B1" w:rsidRPr="00CD78A4" w:rsidRDefault="00CD78A4" w:rsidP="00505CB1">
      <w:pPr>
        <w:tabs>
          <w:tab w:val="center" w:pos="5670"/>
        </w:tabs>
        <w:spacing w:before="60" w:after="60" w:line="240" w:lineRule="auto"/>
        <w:rPr>
          <w:rFonts w:cs="Calibri"/>
          <w:b/>
          <w:sz w:val="24"/>
          <w:szCs w:val="24"/>
        </w:rPr>
      </w:pPr>
      <w:r>
        <w:rPr>
          <w:rFonts w:cs="Calibri"/>
          <w:b/>
          <w:sz w:val="24"/>
          <w:szCs w:val="24"/>
          <w:lang w:val="en-GB"/>
        </w:rPr>
        <w:t>APPLICANT DETAILS</w:t>
      </w:r>
    </w:p>
    <w:tbl>
      <w:tblPr>
        <w:tblW w:w="9606" w:type="dxa"/>
        <w:tblBorders>
          <w:bottom w:val="single" w:sz="4" w:space="0" w:color="000000"/>
          <w:insideH w:val="single" w:sz="4" w:space="0" w:color="auto"/>
          <w:insideV w:val="single" w:sz="4" w:space="0" w:color="auto"/>
        </w:tblBorders>
        <w:tblLook w:val="04A0" w:firstRow="1" w:lastRow="0" w:firstColumn="1" w:lastColumn="0" w:noHBand="0" w:noVBand="1"/>
      </w:tblPr>
      <w:tblGrid>
        <w:gridCol w:w="2977"/>
        <w:gridCol w:w="1204"/>
        <w:gridCol w:w="1773"/>
        <w:gridCol w:w="2410"/>
        <w:gridCol w:w="1100"/>
        <w:gridCol w:w="142"/>
      </w:tblGrid>
      <w:tr w:rsidR="005F5118" w:rsidRPr="00FF0530" w14:paraId="6014FC85" w14:textId="77777777" w:rsidTr="00E364F7">
        <w:tc>
          <w:tcPr>
            <w:tcW w:w="9606" w:type="dxa"/>
            <w:gridSpan w:val="6"/>
            <w:tcBorders>
              <w:bottom w:val="single" w:sz="4" w:space="0" w:color="auto"/>
            </w:tcBorders>
            <w:vAlign w:val="center"/>
          </w:tcPr>
          <w:p w14:paraId="7721A071" w14:textId="6C49CA89" w:rsidR="005F5118" w:rsidRPr="00FF0530" w:rsidRDefault="00CD78A4" w:rsidP="00505CB1">
            <w:pPr>
              <w:spacing w:before="60" w:after="60" w:line="240" w:lineRule="auto"/>
              <w:rPr>
                <w:rFonts w:cs="Calibri"/>
                <w:sz w:val="24"/>
                <w:szCs w:val="24"/>
              </w:rPr>
            </w:pPr>
            <w:r>
              <w:rPr>
                <w:rFonts w:cs="Calibri"/>
                <w:sz w:val="24"/>
                <w:szCs w:val="24"/>
                <w:lang w:val="en-GB"/>
              </w:rPr>
              <w:t>Full name</w:t>
            </w:r>
            <w:r w:rsidR="005F5118" w:rsidRPr="00FF0530">
              <w:rPr>
                <w:rFonts w:cs="Calibri"/>
                <w:sz w:val="24"/>
                <w:szCs w:val="24"/>
                <w:lang w:val="en-US"/>
              </w:rPr>
              <w:t>:</w:t>
            </w:r>
          </w:p>
        </w:tc>
      </w:tr>
      <w:tr w:rsidR="0015359A" w:rsidRPr="00FF0530" w14:paraId="55301A3B" w14:textId="77777777" w:rsidTr="00E364F7">
        <w:tc>
          <w:tcPr>
            <w:tcW w:w="4181" w:type="dxa"/>
            <w:gridSpan w:val="2"/>
            <w:tcBorders>
              <w:top w:val="single" w:sz="4" w:space="0" w:color="auto"/>
              <w:bottom w:val="single" w:sz="4" w:space="0" w:color="auto"/>
              <w:right w:val="nil"/>
            </w:tcBorders>
            <w:vAlign w:val="center"/>
          </w:tcPr>
          <w:p w14:paraId="20286E3C" w14:textId="3170CA08" w:rsidR="0015359A" w:rsidRPr="00FF0530" w:rsidRDefault="00CD78A4" w:rsidP="00505CB1">
            <w:pPr>
              <w:spacing w:before="60" w:after="60" w:line="240" w:lineRule="auto"/>
              <w:rPr>
                <w:rFonts w:cs="Calibri"/>
                <w:sz w:val="24"/>
                <w:szCs w:val="24"/>
              </w:rPr>
            </w:pPr>
            <w:r>
              <w:rPr>
                <w:rFonts w:cs="Calibri"/>
                <w:sz w:val="24"/>
                <w:szCs w:val="24"/>
                <w:lang w:val="en-GB"/>
              </w:rPr>
              <w:t>Telephone</w:t>
            </w:r>
            <w:r w:rsidRPr="00CD78A4">
              <w:rPr>
                <w:rFonts w:cs="Calibri"/>
                <w:sz w:val="24"/>
                <w:szCs w:val="24"/>
              </w:rPr>
              <w:t xml:space="preserve"> </w:t>
            </w:r>
            <w:r>
              <w:rPr>
                <w:rFonts w:cs="Calibri"/>
                <w:sz w:val="24"/>
                <w:szCs w:val="24"/>
                <w:lang w:val="en-GB"/>
              </w:rPr>
              <w:t>no</w:t>
            </w:r>
            <w:r w:rsidRPr="00CD78A4">
              <w:rPr>
                <w:rFonts w:cs="Calibri"/>
                <w:sz w:val="24"/>
                <w:szCs w:val="24"/>
              </w:rPr>
              <w:t>.</w:t>
            </w:r>
            <w:r w:rsidR="00FC44D4" w:rsidRPr="00CD78A4">
              <w:rPr>
                <w:rFonts w:cs="Calibri"/>
                <w:sz w:val="24"/>
                <w:szCs w:val="24"/>
              </w:rPr>
              <w:t>:</w:t>
            </w:r>
            <w:r w:rsidR="0015359A" w:rsidRPr="00FF0530">
              <w:rPr>
                <w:rFonts w:cs="Calibri"/>
                <w:sz w:val="24"/>
                <w:szCs w:val="24"/>
              </w:rPr>
              <w:t xml:space="preserve"> </w:t>
            </w:r>
          </w:p>
        </w:tc>
        <w:tc>
          <w:tcPr>
            <w:tcW w:w="5425" w:type="dxa"/>
            <w:gridSpan w:val="4"/>
            <w:tcBorders>
              <w:top w:val="single" w:sz="4" w:space="0" w:color="auto"/>
              <w:left w:val="nil"/>
              <w:bottom w:val="single" w:sz="4" w:space="0" w:color="auto"/>
            </w:tcBorders>
            <w:vAlign w:val="center"/>
          </w:tcPr>
          <w:p w14:paraId="4A19A733" w14:textId="77777777" w:rsidR="0015359A" w:rsidRPr="00CD78A4" w:rsidRDefault="0015359A" w:rsidP="00505CB1">
            <w:pPr>
              <w:spacing w:before="60" w:after="60" w:line="240" w:lineRule="auto"/>
              <w:rPr>
                <w:rFonts w:cs="Calibri"/>
                <w:sz w:val="24"/>
                <w:szCs w:val="24"/>
              </w:rPr>
            </w:pPr>
            <w:r w:rsidRPr="00FF0530">
              <w:rPr>
                <w:rFonts w:cs="Calibri"/>
                <w:sz w:val="24"/>
                <w:szCs w:val="24"/>
              </w:rPr>
              <w:t>E-</w:t>
            </w:r>
            <w:proofErr w:type="spellStart"/>
            <w:r w:rsidRPr="00FF0530">
              <w:rPr>
                <w:rFonts w:cs="Calibri"/>
                <w:sz w:val="24"/>
                <w:szCs w:val="24"/>
              </w:rPr>
              <w:t>mail</w:t>
            </w:r>
            <w:proofErr w:type="spellEnd"/>
            <w:r w:rsidR="00FC44D4" w:rsidRPr="00CD78A4">
              <w:rPr>
                <w:rFonts w:cs="Calibri"/>
                <w:sz w:val="24"/>
                <w:szCs w:val="24"/>
              </w:rPr>
              <w:t>:</w:t>
            </w:r>
          </w:p>
        </w:tc>
      </w:tr>
      <w:tr w:rsidR="00CC710F" w:rsidRPr="00FF0530" w14:paraId="748C3DAA" w14:textId="77777777" w:rsidTr="00E364F7">
        <w:tc>
          <w:tcPr>
            <w:tcW w:w="2977" w:type="dxa"/>
            <w:tcBorders>
              <w:top w:val="single" w:sz="4" w:space="0" w:color="auto"/>
              <w:bottom w:val="nil"/>
              <w:right w:val="nil"/>
            </w:tcBorders>
            <w:vAlign w:val="center"/>
          </w:tcPr>
          <w:p w14:paraId="316B26F2" w14:textId="10ABA59D" w:rsidR="00CC710F" w:rsidRPr="00CD78A4" w:rsidRDefault="00515B4C" w:rsidP="00515B4C">
            <w:pPr>
              <w:spacing w:after="0" w:line="240" w:lineRule="auto"/>
              <w:rPr>
                <w:rFonts w:cs="Calibri"/>
                <w:sz w:val="24"/>
                <w:szCs w:val="24"/>
              </w:rPr>
            </w:pPr>
            <w:r>
              <w:rPr>
                <w:rFonts w:cs="Calibri"/>
                <w:sz w:val="24"/>
                <w:szCs w:val="24"/>
                <w:lang w:val="en-GB"/>
              </w:rPr>
              <w:t>Underg</w:t>
            </w:r>
            <w:r w:rsidR="00CD78A4">
              <w:rPr>
                <w:rFonts w:cs="Calibri"/>
                <w:sz w:val="24"/>
                <w:szCs w:val="24"/>
                <w:lang w:val="en-GB"/>
              </w:rPr>
              <w:t>raduate student</w:t>
            </w:r>
            <w:r w:rsidR="00CC710F" w:rsidRPr="00CD78A4">
              <w:rPr>
                <w:rFonts w:cs="Calibri"/>
                <w:sz w:val="24"/>
                <w:szCs w:val="24"/>
              </w:rPr>
              <w:t xml:space="preserve">: </w:t>
            </w:r>
            <w:r w:rsidR="00CC710F" w:rsidRPr="00D14E7F">
              <w:rPr>
                <w:rFonts w:cs="Calibri"/>
                <w:sz w:val="28"/>
                <w:szCs w:val="24"/>
              </w:rPr>
              <w:sym w:font="Wingdings" w:char="F06F"/>
            </w:r>
          </w:p>
        </w:tc>
        <w:tc>
          <w:tcPr>
            <w:tcW w:w="2977" w:type="dxa"/>
            <w:gridSpan w:val="2"/>
            <w:tcBorders>
              <w:top w:val="single" w:sz="4" w:space="0" w:color="auto"/>
              <w:left w:val="nil"/>
              <w:bottom w:val="nil"/>
              <w:right w:val="nil"/>
            </w:tcBorders>
            <w:vAlign w:val="center"/>
          </w:tcPr>
          <w:p w14:paraId="76C1DFC3" w14:textId="0F61C08E" w:rsidR="00CC710F" w:rsidRPr="00CD78A4" w:rsidRDefault="00CD78A4" w:rsidP="00CC710F">
            <w:pPr>
              <w:spacing w:after="0" w:line="240" w:lineRule="auto"/>
              <w:rPr>
                <w:rFonts w:cs="Calibri"/>
                <w:sz w:val="24"/>
                <w:szCs w:val="24"/>
              </w:rPr>
            </w:pPr>
            <w:r>
              <w:rPr>
                <w:rFonts w:cs="Calibri"/>
                <w:sz w:val="24"/>
                <w:szCs w:val="24"/>
                <w:lang w:val="en-GB"/>
              </w:rPr>
              <w:t>Post-graduate student</w:t>
            </w:r>
            <w:r w:rsidR="00CC710F" w:rsidRPr="00CD78A4">
              <w:rPr>
                <w:rFonts w:cs="Calibri"/>
                <w:sz w:val="24"/>
                <w:szCs w:val="24"/>
              </w:rPr>
              <w:t>:</w:t>
            </w:r>
            <w:r w:rsidR="00CC710F" w:rsidRPr="00D14E7F">
              <w:rPr>
                <w:rFonts w:cs="Calibri"/>
                <w:sz w:val="28"/>
                <w:szCs w:val="24"/>
              </w:rPr>
              <w:t xml:space="preserve"> </w:t>
            </w:r>
            <w:r w:rsidR="00CC710F" w:rsidRPr="00D14E7F">
              <w:rPr>
                <w:rFonts w:cs="Calibri"/>
                <w:sz w:val="28"/>
                <w:szCs w:val="24"/>
              </w:rPr>
              <w:sym w:font="Wingdings" w:char="F06F"/>
            </w:r>
          </w:p>
        </w:tc>
        <w:tc>
          <w:tcPr>
            <w:tcW w:w="2410" w:type="dxa"/>
            <w:tcBorders>
              <w:top w:val="single" w:sz="4" w:space="0" w:color="auto"/>
              <w:left w:val="nil"/>
              <w:bottom w:val="nil"/>
              <w:right w:val="nil"/>
            </w:tcBorders>
            <w:vAlign w:val="center"/>
          </w:tcPr>
          <w:p w14:paraId="06B2317B" w14:textId="1B28AE5D" w:rsidR="00CC710F" w:rsidRPr="00CD78A4" w:rsidRDefault="00CD78A4" w:rsidP="00CC710F">
            <w:pPr>
              <w:spacing w:after="0" w:line="240" w:lineRule="auto"/>
              <w:rPr>
                <w:rFonts w:cs="Calibri"/>
                <w:sz w:val="24"/>
                <w:szCs w:val="24"/>
              </w:rPr>
            </w:pPr>
            <w:r>
              <w:rPr>
                <w:rFonts w:cs="Calibri"/>
                <w:sz w:val="24"/>
                <w:szCs w:val="24"/>
                <w:lang w:val="en-GB"/>
              </w:rPr>
              <w:t xml:space="preserve">Faculty Member </w:t>
            </w:r>
            <w:r w:rsidR="00CC710F" w:rsidRPr="00CD78A4">
              <w:rPr>
                <w:rFonts w:cs="Calibri"/>
                <w:sz w:val="24"/>
                <w:szCs w:val="24"/>
              </w:rPr>
              <w:t>:</w:t>
            </w:r>
            <w:r w:rsidR="00CC710F" w:rsidRPr="00D14E7F">
              <w:rPr>
                <w:rFonts w:cs="Calibri"/>
                <w:sz w:val="28"/>
                <w:szCs w:val="24"/>
              </w:rPr>
              <w:t xml:space="preserve"> </w:t>
            </w:r>
            <w:r w:rsidR="00CC710F" w:rsidRPr="00D14E7F">
              <w:rPr>
                <w:rFonts w:cs="Calibri"/>
                <w:sz w:val="28"/>
                <w:szCs w:val="24"/>
              </w:rPr>
              <w:sym w:font="Wingdings" w:char="F06F"/>
            </w:r>
          </w:p>
        </w:tc>
        <w:tc>
          <w:tcPr>
            <w:tcW w:w="1242" w:type="dxa"/>
            <w:gridSpan w:val="2"/>
            <w:tcBorders>
              <w:top w:val="single" w:sz="4" w:space="0" w:color="auto"/>
              <w:left w:val="nil"/>
              <w:bottom w:val="nil"/>
            </w:tcBorders>
            <w:vAlign w:val="center"/>
          </w:tcPr>
          <w:p w14:paraId="7D20F60D" w14:textId="370C37D7" w:rsidR="00CC710F" w:rsidRPr="00CD78A4" w:rsidRDefault="00CD78A4" w:rsidP="00CC710F">
            <w:pPr>
              <w:spacing w:after="0" w:line="240" w:lineRule="auto"/>
              <w:rPr>
                <w:rFonts w:cs="Calibri"/>
                <w:sz w:val="24"/>
                <w:szCs w:val="24"/>
              </w:rPr>
            </w:pPr>
            <w:r>
              <w:rPr>
                <w:rFonts w:cs="Calibri"/>
                <w:sz w:val="24"/>
                <w:szCs w:val="24"/>
                <w:lang w:val="en-GB"/>
              </w:rPr>
              <w:t>Other</w:t>
            </w:r>
            <w:r w:rsidR="00CC710F" w:rsidRPr="00CD78A4">
              <w:rPr>
                <w:rFonts w:cs="Calibri"/>
                <w:sz w:val="24"/>
                <w:szCs w:val="24"/>
              </w:rPr>
              <w:t>:</w:t>
            </w:r>
            <w:r w:rsidR="00CC710F" w:rsidRPr="00D14E7F">
              <w:rPr>
                <w:rFonts w:cs="Calibri"/>
                <w:sz w:val="28"/>
                <w:szCs w:val="24"/>
              </w:rPr>
              <w:t xml:space="preserve"> </w:t>
            </w:r>
            <w:r w:rsidR="00CC710F" w:rsidRPr="00D14E7F">
              <w:rPr>
                <w:rFonts w:cs="Calibri"/>
                <w:sz w:val="28"/>
                <w:szCs w:val="24"/>
              </w:rPr>
              <w:sym w:font="Wingdings" w:char="F06F"/>
            </w:r>
          </w:p>
        </w:tc>
      </w:tr>
      <w:tr w:rsidR="00E364F7" w:rsidRPr="00D13ECF" w14:paraId="1B1746D9" w14:textId="77777777" w:rsidTr="00E364F7">
        <w:trPr>
          <w:gridAfter w:val="1"/>
          <w:wAfter w:w="142" w:type="dxa"/>
        </w:trPr>
        <w:tc>
          <w:tcPr>
            <w:tcW w:w="4181" w:type="dxa"/>
            <w:gridSpan w:val="2"/>
            <w:tcBorders>
              <w:top w:val="single" w:sz="4" w:space="0" w:color="auto"/>
              <w:bottom w:val="single" w:sz="4" w:space="0" w:color="auto"/>
              <w:right w:val="nil"/>
            </w:tcBorders>
            <w:vAlign w:val="center"/>
          </w:tcPr>
          <w:p w14:paraId="1CF14157" w14:textId="51D6B2BE" w:rsidR="00E364F7" w:rsidRPr="00D13ECF" w:rsidRDefault="00E364F7" w:rsidP="004A7843">
            <w:pPr>
              <w:spacing w:before="60" w:after="60" w:line="240" w:lineRule="auto"/>
              <w:rPr>
                <w:rFonts w:cs="Calibri"/>
                <w:sz w:val="24"/>
                <w:szCs w:val="24"/>
              </w:rPr>
            </w:pPr>
            <w:r w:rsidRPr="00E364F7">
              <w:rPr>
                <w:rFonts w:cs="Calibri"/>
                <w:sz w:val="24"/>
                <w:szCs w:val="24"/>
                <w:lang w:val="en-US"/>
              </w:rPr>
              <w:t>Academic ID Barcode</w:t>
            </w:r>
            <w:r w:rsidRPr="00D13ECF">
              <w:rPr>
                <w:rFonts w:cs="Calibri"/>
                <w:sz w:val="24"/>
                <w:szCs w:val="24"/>
              </w:rPr>
              <w:t xml:space="preserve">: </w:t>
            </w:r>
          </w:p>
        </w:tc>
        <w:tc>
          <w:tcPr>
            <w:tcW w:w="5283" w:type="dxa"/>
            <w:gridSpan w:val="3"/>
            <w:tcBorders>
              <w:top w:val="single" w:sz="4" w:space="0" w:color="auto"/>
              <w:left w:val="nil"/>
              <w:bottom w:val="single" w:sz="4" w:space="0" w:color="auto"/>
            </w:tcBorders>
            <w:vAlign w:val="center"/>
          </w:tcPr>
          <w:p w14:paraId="6E645B81" w14:textId="77777777" w:rsidR="00E364F7" w:rsidRPr="00D13ECF" w:rsidRDefault="00E364F7" w:rsidP="004A7843">
            <w:pPr>
              <w:spacing w:before="60" w:after="60" w:line="240" w:lineRule="auto"/>
              <w:rPr>
                <w:rFonts w:cs="Calibri"/>
                <w:sz w:val="24"/>
                <w:szCs w:val="24"/>
              </w:rPr>
            </w:pPr>
          </w:p>
        </w:tc>
      </w:tr>
    </w:tbl>
    <w:p w14:paraId="4326A728" w14:textId="77777777" w:rsidR="009B2132" w:rsidRPr="009B2132" w:rsidRDefault="009B2132" w:rsidP="00505CB1">
      <w:pPr>
        <w:spacing w:before="60" w:after="60" w:line="240" w:lineRule="auto"/>
        <w:rPr>
          <w:rFonts w:cs="Calibri"/>
          <w:b/>
          <w:sz w:val="24"/>
          <w:szCs w:val="24"/>
        </w:rPr>
      </w:pPr>
    </w:p>
    <w:p w14:paraId="3CE781DF" w14:textId="1C2B901F" w:rsidR="00505CB1" w:rsidRPr="00515B4C" w:rsidRDefault="00CD78A4" w:rsidP="00505CB1">
      <w:pPr>
        <w:spacing w:before="60" w:after="60" w:line="240" w:lineRule="auto"/>
        <w:rPr>
          <w:rFonts w:cs="Calibri"/>
          <w:b/>
          <w:sz w:val="24"/>
          <w:szCs w:val="24"/>
        </w:rPr>
      </w:pPr>
      <w:r>
        <w:rPr>
          <w:rFonts w:cs="Calibri"/>
          <w:b/>
          <w:sz w:val="24"/>
          <w:szCs w:val="24"/>
          <w:lang w:val="en-GB"/>
        </w:rPr>
        <w:t>DOCUMENT DESCRIPTION</w:t>
      </w:r>
    </w:p>
    <w:tbl>
      <w:tblPr>
        <w:tblW w:w="9639" w:type="dxa"/>
        <w:tblBorders>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2943"/>
        <w:gridCol w:w="3544"/>
        <w:gridCol w:w="3152"/>
      </w:tblGrid>
      <w:tr w:rsidR="005F5118" w:rsidRPr="00FF0530" w14:paraId="54F88FA6" w14:textId="77777777" w:rsidTr="003E5B38">
        <w:tc>
          <w:tcPr>
            <w:tcW w:w="9639" w:type="dxa"/>
            <w:gridSpan w:val="3"/>
            <w:tcBorders>
              <w:top w:val="nil"/>
              <w:left w:val="nil"/>
              <w:bottom w:val="single" w:sz="4" w:space="0" w:color="auto"/>
              <w:right w:val="nil"/>
            </w:tcBorders>
          </w:tcPr>
          <w:p w14:paraId="186E27C6" w14:textId="6F7AF11C" w:rsidR="005F5118" w:rsidRPr="00CD78A4" w:rsidRDefault="00CD78A4" w:rsidP="003E05AF">
            <w:pPr>
              <w:spacing w:before="60" w:after="60" w:line="240" w:lineRule="auto"/>
              <w:rPr>
                <w:rFonts w:cs="Calibri"/>
                <w:sz w:val="24"/>
                <w:szCs w:val="24"/>
              </w:rPr>
            </w:pPr>
            <w:r>
              <w:rPr>
                <w:rFonts w:cs="Calibri"/>
                <w:sz w:val="24"/>
                <w:szCs w:val="24"/>
                <w:lang w:val="en-GB"/>
              </w:rPr>
              <w:t>Book title</w:t>
            </w:r>
            <w:r w:rsidR="00505CB1" w:rsidRPr="00CD78A4">
              <w:rPr>
                <w:rFonts w:cs="Calibri"/>
                <w:sz w:val="24"/>
                <w:szCs w:val="24"/>
              </w:rPr>
              <w:t>:</w:t>
            </w:r>
          </w:p>
        </w:tc>
      </w:tr>
      <w:tr w:rsidR="00505CB1" w:rsidRPr="00FF0530" w14:paraId="7E00F4DF" w14:textId="77777777" w:rsidTr="003E5B38">
        <w:tc>
          <w:tcPr>
            <w:tcW w:w="9639" w:type="dxa"/>
            <w:gridSpan w:val="3"/>
            <w:tcBorders>
              <w:top w:val="nil"/>
              <w:left w:val="nil"/>
              <w:bottom w:val="single" w:sz="4" w:space="0" w:color="auto"/>
              <w:right w:val="nil"/>
            </w:tcBorders>
          </w:tcPr>
          <w:p w14:paraId="5EABC066" w14:textId="77777777" w:rsidR="00505CB1" w:rsidRPr="00FF0530" w:rsidRDefault="00505CB1" w:rsidP="00505CB1">
            <w:pPr>
              <w:spacing w:before="60" w:after="60" w:line="240" w:lineRule="auto"/>
              <w:rPr>
                <w:rFonts w:cs="Calibri"/>
                <w:sz w:val="24"/>
                <w:szCs w:val="24"/>
              </w:rPr>
            </w:pPr>
          </w:p>
        </w:tc>
      </w:tr>
      <w:tr w:rsidR="005F5118" w:rsidRPr="00FF0530" w14:paraId="0FE80996" w14:textId="77777777" w:rsidTr="003E5B38">
        <w:tc>
          <w:tcPr>
            <w:tcW w:w="9639" w:type="dxa"/>
            <w:gridSpan w:val="3"/>
            <w:tcBorders>
              <w:top w:val="single" w:sz="4" w:space="0" w:color="auto"/>
              <w:left w:val="nil"/>
              <w:bottom w:val="single" w:sz="4" w:space="0" w:color="auto"/>
              <w:right w:val="nil"/>
            </w:tcBorders>
          </w:tcPr>
          <w:p w14:paraId="05BF1DD4" w14:textId="631A0FAE" w:rsidR="005F5118" w:rsidRPr="00FF0530" w:rsidRDefault="00CD78A4" w:rsidP="00505CB1">
            <w:pPr>
              <w:spacing w:before="60" w:after="60" w:line="240" w:lineRule="auto"/>
              <w:rPr>
                <w:rFonts w:cs="Calibri"/>
                <w:sz w:val="24"/>
                <w:szCs w:val="24"/>
              </w:rPr>
            </w:pPr>
            <w:r>
              <w:rPr>
                <w:rFonts w:cs="Calibri"/>
                <w:sz w:val="24"/>
                <w:szCs w:val="24"/>
                <w:lang w:val="en-GB"/>
              </w:rPr>
              <w:t>Author</w:t>
            </w:r>
            <w:r w:rsidR="005F5118" w:rsidRPr="00FF0530">
              <w:rPr>
                <w:rFonts w:cs="Calibri"/>
                <w:sz w:val="24"/>
                <w:szCs w:val="24"/>
                <w:lang w:val="en-US"/>
              </w:rPr>
              <w:t>:</w:t>
            </w:r>
          </w:p>
        </w:tc>
      </w:tr>
      <w:tr w:rsidR="003E05AF" w:rsidRPr="00FF0530" w14:paraId="6DEB88F5" w14:textId="77777777" w:rsidTr="003E5B38">
        <w:tc>
          <w:tcPr>
            <w:tcW w:w="2943" w:type="dxa"/>
            <w:tcBorders>
              <w:top w:val="single" w:sz="4" w:space="0" w:color="auto"/>
              <w:left w:val="nil"/>
              <w:bottom w:val="single" w:sz="4" w:space="0" w:color="auto"/>
              <w:right w:val="nil"/>
            </w:tcBorders>
          </w:tcPr>
          <w:p w14:paraId="53C4827A" w14:textId="6B6177EE" w:rsidR="003E05AF" w:rsidRPr="00FF0530" w:rsidRDefault="00CD78A4" w:rsidP="003E05AF">
            <w:pPr>
              <w:spacing w:before="60" w:after="60" w:line="240" w:lineRule="auto"/>
              <w:rPr>
                <w:rFonts w:cs="Calibri"/>
                <w:sz w:val="24"/>
                <w:szCs w:val="24"/>
              </w:rPr>
            </w:pPr>
            <w:r>
              <w:rPr>
                <w:rFonts w:cs="Calibri"/>
                <w:sz w:val="24"/>
                <w:szCs w:val="24"/>
                <w:lang w:val="en-GB"/>
              </w:rPr>
              <w:t>Publisher</w:t>
            </w:r>
            <w:r w:rsidR="003E05AF">
              <w:rPr>
                <w:rFonts w:cs="Calibri"/>
                <w:sz w:val="24"/>
                <w:szCs w:val="24"/>
              </w:rPr>
              <w:t>:</w:t>
            </w:r>
          </w:p>
        </w:tc>
        <w:tc>
          <w:tcPr>
            <w:tcW w:w="6696" w:type="dxa"/>
            <w:gridSpan w:val="2"/>
            <w:tcBorders>
              <w:top w:val="single" w:sz="4" w:space="0" w:color="auto"/>
              <w:left w:val="nil"/>
              <w:bottom w:val="single" w:sz="4" w:space="0" w:color="auto"/>
              <w:right w:val="nil"/>
            </w:tcBorders>
          </w:tcPr>
          <w:p w14:paraId="34CE6AFF" w14:textId="49272D02" w:rsidR="003E05AF" w:rsidRPr="00FF0530" w:rsidRDefault="005E5C5E" w:rsidP="003E05AF">
            <w:pPr>
              <w:spacing w:before="60" w:after="60" w:line="240" w:lineRule="auto"/>
              <w:rPr>
                <w:rFonts w:cs="Calibri"/>
                <w:sz w:val="24"/>
                <w:szCs w:val="24"/>
              </w:rPr>
            </w:pPr>
            <w:r>
              <w:rPr>
                <w:rFonts w:cs="Calibri"/>
                <w:sz w:val="24"/>
                <w:szCs w:val="24"/>
                <w:lang w:val="en-GB"/>
              </w:rPr>
              <w:t>Publication</w:t>
            </w:r>
            <w:r w:rsidR="00CD78A4">
              <w:rPr>
                <w:rFonts w:cs="Calibri"/>
                <w:sz w:val="24"/>
                <w:szCs w:val="24"/>
                <w:lang w:val="en-GB"/>
              </w:rPr>
              <w:t xml:space="preserve"> date</w:t>
            </w:r>
            <w:r w:rsidR="003E05AF">
              <w:rPr>
                <w:rFonts w:cs="Calibri"/>
                <w:sz w:val="24"/>
                <w:szCs w:val="24"/>
              </w:rPr>
              <w:t>:</w:t>
            </w:r>
          </w:p>
        </w:tc>
      </w:tr>
      <w:tr w:rsidR="008F5DF4" w:rsidRPr="007B6BE4" w14:paraId="050618A1" w14:textId="77777777" w:rsidTr="003E5B38">
        <w:tc>
          <w:tcPr>
            <w:tcW w:w="9639" w:type="dxa"/>
            <w:gridSpan w:val="3"/>
            <w:tcBorders>
              <w:top w:val="single" w:sz="4" w:space="0" w:color="auto"/>
              <w:left w:val="nil"/>
              <w:bottom w:val="single" w:sz="4" w:space="0" w:color="auto"/>
              <w:right w:val="nil"/>
            </w:tcBorders>
          </w:tcPr>
          <w:p w14:paraId="7FF2146A" w14:textId="0D496108" w:rsidR="008F5DF4" w:rsidRPr="008F5DF4" w:rsidRDefault="00CD78A4" w:rsidP="003E05AF">
            <w:pPr>
              <w:spacing w:before="60" w:after="60" w:line="240" w:lineRule="auto"/>
              <w:rPr>
                <w:rFonts w:cs="Calibri"/>
                <w:sz w:val="24"/>
                <w:szCs w:val="24"/>
                <w:lang w:val="en-US"/>
              </w:rPr>
            </w:pPr>
            <w:r>
              <w:rPr>
                <w:rFonts w:cs="Calibri"/>
                <w:sz w:val="24"/>
                <w:szCs w:val="24"/>
                <w:lang w:val="en-GB"/>
              </w:rPr>
              <w:t>Desired Library supplier</w:t>
            </w:r>
            <w:r w:rsidR="00E364F7">
              <w:rPr>
                <w:rFonts w:cs="Calibri"/>
                <w:sz w:val="24"/>
                <w:szCs w:val="24"/>
                <w:lang w:val="en-GB"/>
              </w:rPr>
              <w:t xml:space="preserve"> (</w:t>
            </w:r>
            <w:r w:rsidR="00E364F7">
              <w:rPr>
                <w:rFonts w:cs="Calibri"/>
                <w:b/>
                <w:sz w:val="24"/>
                <w:szCs w:val="24"/>
                <w:lang w:val="en-GB"/>
              </w:rPr>
              <w:t>except</w:t>
            </w:r>
            <w:r w:rsidR="00E364F7" w:rsidRPr="00E364F7">
              <w:rPr>
                <w:rFonts w:cs="Calibri"/>
                <w:b/>
                <w:sz w:val="24"/>
                <w:szCs w:val="24"/>
                <w:lang w:val="en-GB"/>
              </w:rPr>
              <w:t xml:space="preserve"> </w:t>
            </w:r>
            <w:r w:rsidR="009D0D02">
              <w:rPr>
                <w:rFonts w:cs="Calibri"/>
                <w:b/>
                <w:sz w:val="24"/>
                <w:szCs w:val="24"/>
                <w:lang w:val="en-US"/>
              </w:rPr>
              <w:t xml:space="preserve">for </w:t>
            </w:r>
            <w:r w:rsidR="00E364F7" w:rsidRPr="00E364F7">
              <w:rPr>
                <w:rFonts w:cs="Calibri"/>
                <w:b/>
                <w:sz w:val="24"/>
                <w:szCs w:val="24"/>
                <w:lang w:val="en-GB"/>
              </w:rPr>
              <w:t>NKUA</w:t>
            </w:r>
            <w:r w:rsidR="00E364F7">
              <w:rPr>
                <w:rFonts w:cs="Calibri"/>
                <w:sz w:val="24"/>
                <w:szCs w:val="24"/>
                <w:lang w:val="en-GB"/>
              </w:rPr>
              <w:t>)</w:t>
            </w:r>
            <w:r w:rsidR="008F5DF4">
              <w:rPr>
                <w:rFonts w:cs="Calibri"/>
                <w:sz w:val="24"/>
                <w:szCs w:val="24"/>
                <w:lang w:val="en-US"/>
              </w:rPr>
              <w:t>:</w:t>
            </w:r>
          </w:p>
        </w:tc>
      </w:tr>
      <w:tr w:rsidR="008F5DF4" w:rsidRPr="007B6BE4" w14:paraId="46546C33" w14:textId="77777777" w:rsidTr="003E5B38">
        <w:tc>
          <w:tcPr>
            <w:tcW w:w="9639" w:type="dxa"/>
            <w:gridSpan w:val="3"/>
            <w:tcBorders>
              <w:top w:val="single" w:sz="4" w:space="0" w:color="auto"/>
              <w:left w:val="nil"/>
              <w:bottom w:val="single" w:sz="4" w:space="0" w:color="auto"/>
              <w:right w:val="nil"/>
            </w:tcBorders>
          </w:tcPr>
          <w:p w14:paraId="55EB7E2D" w14:textId="77777777" w:rsidR="008F5DF4" w:rsidRPr="00E364F7" w:rsidRDefault="008F5DF4" w:rsidP="003E05AF">
            <w:pPr>
              <w:spacing w:before="60" w:after="60" w:line="240" w:lineRule="auto"/>
              <w:rPr>
                <w:rFonts w:cs="Calibri"/>
                <w:sz w:val="24"/>
                <w:szCs w:val="24"/>
                <w:lang w:val="en-US"/>
              </w:rPr>
            </w:pPr>
          </w:p>
        </w:tc>
      </w:tr>
      <w:tr w:rsidR="008F5DF4" w:rsidRPr="00FF0530" w14:paraId="3297D5E3" w14:textId="77777777" w:rsidTr="003E5B38">
        <w:tc>
          <w:tcPr>
            <w:tcW w:w="2943" w:type="dxa"/>
            <w:tcBorders>
              <w:top w:val="single" w:sz="4" w:space="0" w:color="auto"/>
              <w:left w:val="nil"/>
              <w:bottom w:val="single" w:sz="4" w:space="0" w:color="auto"/>
              <w:right w:val="nil"/>
            </w:tcBorders>
          </w:tcPr>
          <w:p w14:paraId="2FC7B0ED" w14:textId="2B45BCB5" w:rsidR="008F5DF4" w:rsidRPr="008F5DF4" w:rsidRDefault="00F07B56" w:rsidP="00C8225F">
            <w:pPr>
              <w:spacing w:before="60" w:after="60" w:line="240" w:lineRule="auto"/>
              <w:rPr>
                <w:rFonts w:cs="Calibri"/>
                <w:sz w:val="24"/>
                <w:szCs w:val="24"/>
                <w:lang w:val="en-US"/>
              </w:rPr>
            </w:pPr>
            <w:r>
              <w:rPr>
                <w:rFonts w:cs="Calibri"/>
                <w:sz w:val="24"/>
                <w:szCs w:val="24"/>
                <w:lang w:val="en-GB"/>
              </w:rPr>
              <w:t>In-person pick up</w:t>
            </w:r>
            <w:r w:rsidR="008F5DF4">
              <w:rPr>
                <w:rFonts w:cs="Calibri"/>
                <w:sz w:val="24"/>
                <w:szCs w:val="24"/>
                <w:lang w:val="en-US"/>
              </w:rPr>
              <w:t xml:space="preserve">: </w:t>
            </w:r>
            <w:r w:rsidR="008F5DF4" w:rsidRPr="00D14E7F">
              <w:rPr>
                <w:rFonts w:cs="Calibri"/>
                <w:sz w:val="28"/>
                <w:szCs w:val="24"/>
              </w:rPr>
              <w:sym w:font="Wingdings" w:char="F06F"/>
            </w:r>
          </w:p>
        </w:tc>
        <w:tc>
          <w:tcPr>
            <w:tcW w:w="3544" w:type="dxa"/>
            <w:tcBorders>
              <w:top w:val="single" w:sz="4" w:space="0" w:color="auto"/>
              <w:left w:val="nil"/>
              <w:bottom w:val="single" w:sz="4" w:space="0" w:color="auto"/>
              <w:right w:val="nil"/>
            </w:tcBorders>
          </w:tcPr>
          <w:p w14:paraId="1ADB4A1E" w14:textId="529208E2" w:rsidR="008F5DF4" w:rsidRPr="008F5DF4" w:rsidRDefault="00CD78A4" w:rsidP="00C8225F">
            <w:pPr>
              <w:spacing w:before="60" w:after="60" w:line="240" w:lineRule="auto"/>
              <w:rPr>
                <w:rFonts w:cs="Calibri"/>
                <w:sz w:val="24"/>
                <w:szCs w:val="24"/>
              </w:rPr>
            </w:pPr>
            <w:r>
              <w:rPr>
                <w:rFonts w:cs="Calibri"/>
                <w:sz w:val="24"/>
                <w:szCs w:val="24"/>
                <w:lang w:val="en-GB"/>
              </w:rPr>
              <w:t>Shipping by courier</w:t>
            </w:r>
            <w:r w:rsidR="008F5DF4">
              <w:rPr>
                <w:rFonts w:cs="Calibri"/>
                <w:sz w:val="24"/>
                <w:szCs w:val="24"/>
                <w:lang w:val="en-US"/>
              </w:rPr>
              <w:t>:</w:t>
            </w:r>
            <w:r w:rsidR="008F5DF4" w:rsidRPr="00D14E7F">
              <w:rPr>
                <w:rFonts w:cs="Calibri"/>
                <w:sz w:val="28"/>
                <w:szCs w:val="24"/>
              </w:rPr>
              <w:t xml:space="preserve"> </w:t>
            </w:r>
            <w:r w:rsidR="008F5DF4" w:rsidRPr="00D14E7F">
              <w:rPr>
                <w:rFonts w:cs="Calibri"/>
                <w:sz w:val="28"/>
                <w:szCs w:val="24"/>
              </w:rPr>
              <w:sym w:font="Wingdings" w:char="F06F"/>
            </w:r>
            <w:r w:rsidR="008F5DF4">
              <w:rPr>
                <w:rFonts w:cs="Calibri"/>
                <w:sz w:val="28"/>
                <w:szCs w:val="24"/>
                <w:lang w:val="en-US"/>
              </w:rPr>
              <w:t xml:space="preserve"> </w:t>
            </w:r>
          </w:p>
        </w:tc>
        <w:tc>
          <w:tcPr>
            <w:tcW w:w="3152" w:type="dxa"/>
            <w:tcBorders>
              <w:top w:val="single" w:sz="4" w:space="0" w:color="auto"/>
              <w:left w:val="nil"/>
              <w:bottom w:val="single" w:sz="4" w:space="0" w:color="auto"/>
              <w:right w:val="nil"/>
            </w:tcBorders>
          </w:tcPr>
          <w:p w14:paraId="69B72874" w14:textId="2EBDD8BB" w:rsidR="008F5DF4" w:rsidRPr="008F5DF4" w:rsidRDefault="00CD78A4" w:rsidP="00C8225F">
            <w:pPr>
              <w:spacing w:before="60" w:after="60" w:line="240" w:lineRule="auto"/>
              <w:rPr>
                <w:rFonts w:cs="Calibri"/>
                <w:sz w:val="24"/>
                <w:szCs w:val="24"/>
                <w:lang w:val="en-US"/>
              </w:rPr>
            </w:pPr>
            <w:r>
              <w:rPr>
                <w:rFonts w:cs="Calibri"/>
                <w:sz w:val="24"/>
                <w:szCs w:val="24"/>
                <w:lang w:val="en-GB"/>
              </w:rPr>
              <w:t>Deposit</w:t>
            </w:r>
            <w:r w:rsidR="008F5DF4">
              <w:rPr>
                <w:rFonts w:cs="Calibri"/>
                <w:sz w:val="24"/>
                <w:szCs w:val="24"/>
                <w:lang w:val="en-US"/>
              </w:rPr>
              <w:t xml:space="preserve">: </w:t>
            </w:r>
          </w:p>
        </w:tc>
      </w:tr>
    </w:tbl>
    <w:p w14:paraId="12D656F7" w14:textId="77777777" w:rsidR="00F51788" w:rsidRDefault="00F51788" w:rsidP="009B7CBC">
      <w:pPr>
        <w:tabs>
          <w:tab w:val="center" w:pos="5670"/>
        </w:tabs>
        <w:spacing w:after="0" w:line="240" w:lineRule="auto"/>
        <w:rPr>
          <w:rFonts w:cs="Calibri"/>
          <w:sz w:val="24"/>
          <w:szCs w:val="24"/>
        </w:rPr>
      </w:pPr>
    </w:p>
    <w:p w14:paraId="43D2F3DC" w14:textId="77777777" w:rsidR="00EE3623" w:rsidRDefault="00EE3623" w:rsidP="003E05AF">
      <w:pPr>
        <w:tabs>
          <w:tab w:val="center" w:pos="5670"/>
        </w:tabs>
        <w:spacing w:after="0" w:line="240" w:lineRule="auto"/>
        <w:jc w:val="center"/>
        <w:rPr>
          <w:rFonts w:cs="Calibri"/>
          <w:b/>
          <w:szCs w:val="24"/>
        </w:rPr>
      </w:pPr>
    </w:p>
    <w:p w14:paraId="494183F2" w14:textId="77777777" w:rsidR="007E44EB" w:rsidRPr="007E44EB" w:rsidRDefault="007E44EB" w:rsidP="007E44EB">
      <w:pPr>
        <w:tabs>
          <w:tab w:val="center" w:pos="5670"/>
        </w:tabs>
        <w:spacing w:after="0" w:line="240" w:lineRule="auto"/>
        <w:jc w:val="center"/>
        <w:rPr>
          <w:rFonts w:cs="Calibri"/>
          <w:b/>
          <w:szCs w:val="24"/>
          <w:lang w:val="en-GB"/>
        </w:rPr>
      </w:pPr>
      <w:r w:rsidRPr="007E44EB">
        <w:rPr>
          <w:rFonts w:cs="Calibri"/>
          <w:b/>
          <w:szCs w:val="24"/>
          <w:lang w:val="en-GB"/>
        </w:rPr>
        <w:t>INTERLIBRARY LOAN REGULATIONS</w:t>
      </w:r>
      <w:r w:rsidRPr="007E44EB">
        <w:rPr>
          <w:rFonts w:cs="Calibri"/>
          <w:b/>
          <w:szCs w:val="24"/>
        </w:rPr>
        <w:t xml:space="preserve"> (</w:t>
      </w:r>
      <w:r w:rsidRPr="007E44EB">
        <w:rPr>
          <w:rFonts w:cs="Calibri"/>
          <w:b/>
          <w:szCs w:val="24"/>
          <w:lang w:val="en-GB"/>
        </w:rPr>
        <w:t>BOOKS)</w:t>
      </w:r>
    </w:p>
    <w:p w14:paraId="0EE20642" w14:textId="3C31456F" w:rsidR="003E05AF" w:rsidRPr="00FE43C1" w:rsidRDefault="003E05AF" w:rsidP="003E05AF">
      <w:pPr>
        <w:tabs>
          <w:tab w:val="center" w:pos="5670"/>
        </w:tabs>
        <w:spacing w:after="0" w:line="240" w:lineRule="auto"/>
        <w:jc w:val="center"/>
        <w:rPr>
          <w:rFonts w:cs="Calibri"/>
          <w:b/>
          <w:szCs w:val="24"/>
        </w:rPr>
      </w:pPr>
    </w:p>
    <w:p w14:paraId="4498E03E" w14:textId="117E52CF" w:rsidR="007E44EB" w:rsidRPr="001B18DE" w:rsidRDefault="007E44EB" w:rsidP="00B50EAB">
      <w:pPr>
        <w:tabs>
          <w:tab w:val="center" w:pos="5670"/>
        </w:tabs>
        <w:spacing w:after="0" w:line="240" w:lineRule="auto"/>
        <w:ind w:firstLine="426"/>
        <w:jc w:val="both"/>
        <w:rPr>
          <w:rFonts w:cs="Calibri"/>
          <w:sz w:val="20"/>
          <w:szCs w:val="24"/>
          <w:lang w:val="en-US"/>
        </w:rPr>
      </w:pPr>
      <w:r w:rsidRPr="007E44EB">
        <w:rPr>
          <w:rFonts w:cs="Calibri"/>
          <w:b/>
          <w:sz w:val="20"/>
          <w:szCs w:val="24"/>
          <w:lang w:val="en-GB"/>
        </w:rPr>
        <w:t>Beneficiaries</w:t>
      </w:r>
      <w:r w:rsidRPr="001B18DE">
        <w:rPr>
          <w:rFonts w:cs="Calibri"/>
          <w:b/>
          <w:sz w:val="20"/>
          <w:szCs w:val="24"/>
          <w:lang w:val="en-US"/>
        </w:rPr>
        <w:t xml:space="preserve">: </w:t>
      </w:r>
      <w:r w:rsidRPr="007E44EB">
        <w:rPr>
          <w:rFonts w:cs="Calibri"/>
          <w:sz w:val="20"/>
          <w:szCs w:val="24"/>
          <w:lang w:val="en-GB"/>
        </w:rPr>
        <w:t>Only</w:t>
      </w:r>
      <w:r w:rsidRPr="001B18DE">
        <w:rPr>
          <w:rFonts w:cs="Calibri"/>
          <w:sz w:val="20"/>
          <w:szCs w:val="24"/>
          <w:lang w:val="en-US"/>
        </w:rPr>
        <w:t xml:space="preserve"> </w:t>
      </w:r>
      <w:r w:rsidRPr="007E44EB">
        <w:rPr>
          <w:rFonts w:cs="Calibri"/>
          <w:sz w:val="20"/>
          <w:szCs w:val="24"/>
          <w:lang w:val="en-GB"/>
        </w:rPr>
        <w:t>registered</w:t>
      </w:r>
      <w:r w:rsidRPr="001B18DE">
        <w:rPr>
          <w:rFonts w:cs="Calibri"/>
          <w:sz w:val="20"/>
          <w:szCs w:val="24"/>
          <w:lang w:val="en-US"/>
        </w:rPr>
        <w:t xml:space="preserve"> </w:t>
      </w:r>
      <w:r w:rsidRPr="007E44EB">
        <w:rPr>
          <w:rFonts w:cs="Calibri"/>
          <w:sz w:val="20"/>
          <w:szCs w:val="24"/>
          <w:lang w:val="en-GB"/>
        </w:rPr>
        <w:t>members</w:t>
      </w:r>
      <w:r w:rsidRPr="001B18DE">
        <w:rPr>
          <w:rFonts w:cs="Calibri"/>
          <w:sz w:val="20"/>
          <w:szCs w:val="24"/>
          <w:lang w:val="en-US"/>
        </w:rPr>
        <w:t xml:space="preserve"> </w:t>
      </w:r>
      <w:r w:rsidRPr="007E44EB">
        <w:rPr>
          <w:rFonts w:cs="Calibri"/>
          <w:sz w:val="20"/>
          <w:szCs w:val="24"/>
          <w:lang w:val="en-GB"/>
        </w:rPr>
        <w:t>of</w:t>
      </w:r>
      <w:r w:rsidRPr="001B18DE">
        <w:rPr>
          <w:rFonts w:cs="Calibri"/>
          <w:sz w:val="20"/>
          <w:szCs w:val="24"/>
          <w:lang w:val="en-US"/>
        </w:rPr>
        <w:t xml:space="preserve"> </w:t>
      </w:r>
      <w:r w:rsidRPr="007E44EB">
        <w:rPr>
          <w:rFonts w:cs="Calibri"/>
          <w:sz w:val="20"/>
          <w:szCs w:val="24"/>
          <w:lang w:val="en-GB"/>
        </w:rPr>
        <w:t>the</w:t>
      </w:r>
      <w:r w:rsidRPr="001B18DE">
        <w:rPr>
          <w:rFonts w:cs="Calibri"/>
          <w:sz w:val="20"/>
          <w:szCs w:val="24"/>
          <w:lang w:val="en-US"/>
        </w:rPr>
        <w:t xml:space="preserve"> </w:t>
      </w:r>
      <w:r w:rsidRPr="007E44EB">
        <w:rPr>
          <w:rFonts w:cs="Calibri"/>
          <w:sz w:val="20"/>
          <w:szCs w:val="24"/>
          <w:lang w:val="en-GB"/>
        </w:rPr>
        <w:t>Library</w:t>
      </w:r>
      <w:r w:rsidRPr="001B18DE">
        <w:rPr>
          <w:rFonts w:cs="Calibri"/>
          <w:sz w:val="20"/>
          <w:szCs w:val="24"/>
          <w:lang w:val="en-US"/>
        </w:rPr>
        <w:t xml:space="preserve"> </w:t>
      </w:r>
      <w:r w:rsidRPr="007E44EB">
        <w:rPr>
          <w:rFonts w:cs="Calibri"/>
          <w:sz w:val="20"/>
          <w:szCs w:val="24"/>
          <w:lang w:val="en-GB"/>
        </w:rPr>
        <w:t>of</w:t>
      </w:r>
      <w:r w:rsidRPr="001B18DE">
        <w:rPr>
          <w:rFonts w:cs="Calibri"/>
          <w:sz w:val="20"/>
          <w:szCs w:val="24"/>
          <w:lang w:val="en-US"/>
        </w:rPr>
        <w:t xml:space="preserve"> </w:t>
      </w:r>
      <w:r w:rsidRPr="007E44EB">
        <w:rPr>
          <w:rFonts w:cs="Calibri"/>
          <w:sz w:val="20"/>
          <w:szCs w:val="24"/>
          <w:lang w:val="en-GB"/>
        </w:rPr>
        <w:t>the</w:t>
      </w:r>
      <w:r w:rsidRPr="001B18DE">
        <w:rPr>
          <w:rFonts w:cs="Calibri"/>
          <w:sz w:val="20"/>
          <w:szCs w:val="24"/>
          <w:lang w:val="en-US"/>
        </w:rPr>
        <w:t xml:space="preserve"> </w:t>
      </w:r>
      <w:r w:rsidRPr="007E44EB">
        <w:rPr>
          <w:rFonts w:cs="Calibri"/>
          <w:sz w:val="20"/>
          <w:szCs w:val="24"/>
          <w:lang w:val="en-GB"/>
        </w:rPr>
        <w:t>School</w:t>
      </w:r>
      <w:r w:rsidRPr="001B18DE">
        <w:rPr>
          <w:rFonts w:cs="Calibri"/>
          <w:sz w:val="20"/>
          <w:szCs w:val="24"/>
          <w:lang w:val="en-US"/>
        </w:rPr>
        <w:t xml:space="preserve"> </w:t>
      </w:r>
      <w:r w:rsidRPr="007E44EB">
        <w:rPr>
          <w:rFonts w:cs="Calibri"/>
          <w:sz w:val="20"/>
          <w:szCs w:val="24"/>
          <w:lang w:val="en-GB"/>
        </w:rPr>
        <w:t>of</w:t>
      </w:r>
      <w:r w:rsidRPr="001B18DE">
        <w:rPr>
          <w:rFonts w:cs="Calibri"/>
          <w:sz w:val="20"/>
          <w:szCs w:val="24"/>
          <w:lang w:val="en-US"/>
        </w:rPr>
        <w:t xml:space="preserve"> </w:t>
      </w:r>
      <w:r w:rsidRPr="007E44EB">
        <w:rPr>
          <w:rFonts w:cs="Calibri"/>
          <w:sz w:val="20"/>
          <w:szCs w:val="24"/>
          <w:lang w:val="en-GB"/>
        </w:rPr>
        <w:t>Philosophy</w:t>
      </w:r>
      <w:r w:rsidR="00515B4C" w:rsidRPr="00515B4C">
        <w:rPr>
          <w:rFonts w:cs="Calibri"/>
          <w:sz w:val="20"/>
          <w:szCs w:val="24"/>
          <w:lang w:val="en-US"/>
        </w:rPr>
        <w:t xml:space="preserve"> </w:t>
      </w:r>
      <w:r w:rsidR="00515B4C">
        <w:rPr>
          <w:rFonts w:cs="Calibri"/>
          <w:sz w:val="20"/>
          <w:szCs w:val="24"/>
          <w:lang w:val="en-US"/>
        </w:rPr>
        <w:t>are entitled</w:t>
      </w:r>
      <w:r w:rsidRPr="001B18DE">
        <w:rPr>
          <w:rFonts w:cs="Calibri"/>
          <w:sz w:val="20"/>
          <w:szCs w:val="24"/>
          <w:lang w:val="en-US"/>
        </w:rPr>
        <w:t xml:space="preserve"> </w:t>
      </w:r>
      <w:r w:rsidRPr="007E44EB">
        <w:rPr>
          <w:rFonts w:cs="Calibri"/>
          <w:sz w:val="20"/>
          <w:szCs w:val="24"/>
          <w:lang w:val="en-GB"/>
        </w:rPr>
        <w:t>to</w:t>
      </w:r>
      <w:r w:rsidRPr="001B18DE">
        <w:rPr>
          <w:rFonts w:cs="Calibri"/>
          <w:sz w:val="20"/>
          <w:szCs w:val="24"/>
          <w:lang w:val="en-US"/>
        </w:rPr>
        <w:t xml:space="preserve"> </w:t>
      </w:r>
      <w:r w:rsidRPr="007E44EB">
        <w:rPr>
          <w:rFonts w:cs="Calibri"/>
          <w:sz w:val="20"/>
          <w:szCs w:val="24"/>
          <w:lang w:val="en-GB"/>
        </w:rPr>
        <w:t>use</w:t>
      </w:r>
      <w:r w:rsidRPr="001B18DE">
        <w:rPr>
          <w:rFonts w:cs="Calibri"/>
          <w:sz w:val="20"/>
          <w:szCs w:val="24"/>
          <w:lang w:val="en-US"/>
        </w:rPr>
        <w:t xml:space="preserve"> </w:t>
      </w:r>
      <w:r w:rsidRPr="007E44EB">
        <w:rPr>
          <w:rFonts w:cs="Calibri"/>
          <w:sz w:val="20"/>
          <w:szCs w:val="24"/>
          <w:lang w:val="en-GB"/>
        </w:rPr>
        <w:t>the</w:t>
      </w:r>
      <w:r w:rsidRPr="001B18DE">
        <w:rPr>
          <w:rFonts w:cs="Calibri"/>
          <w:sz w:val="20"/>
          <w:szCs w:val="24"/>
          <w:lang w:val="en-US"/>
        </w:rPr>
        <w:t xml:space="preserve"> </w:t>
      </w:r>
      <w:r w:rsidRPr="007E44EB">
        <w:rPr>
          <w:rFonts w:cs="Calibri"/>
          <w:sz w:val="20"/>
          <w:szCs w:val="24"/>
          <w:lang w:val="en-GB"/>
        </w:rPr>
        <w:t>service</w:t>
      </w:r>
      <w:r w:rsidRPr="001B18DE">
        <w:rPr>
          <w:rFonts w:cs="Calibri"/>
          <w:sz w:val="20"/>
          <w:szCs w:val="24"/>
          <w:lang w:val="en-US"/>
        </w:rPr>
        <w:t>.</w:t>
      </w:r>
    </w:p>
    <w:p w14:paraId="46A27ECC" w14:textId="2543952C" w:rsidR="007E44EB" w:rsidRPr="007E44EB" w:rsidRDefault="007E44EB" w:rsidP="007E44EB">
      <w:pPr>
        <w:tabs>
          <w:tab w:val="center" w:pos="5670"/>
        </w:tabs>
        <w:spacing w:after="0" w:line="240" w:lineRule="auto"/>
        <w:ind w:firstLine="426"/>
        <w:jc w:val="both"/>
        <w:rPr>
          <w:rFonts w:cs="Calibri"/>
          <w:sz w:val="20"/>
          <w:szCs w:val="24"/>
          <w:lang w:val="en-GB"/>
        </w:rPr>
      </w:pPr>
      <w:r w:rsidRPr="007E44EB">
        <w:rPr>
          <w:rFonts w:cs="Calibri"/>
          <w:b/>
          <w:sz w:val="20"/>
          <w:szCs w:val="24"/>
          <w:lang w:val="en-GB"/>
        </w:rPr>
        <w:t xml:space="preserve">Procedure: </w:t>
      </w:r>
      <w:r w:rsidRPr="007E44EB">
        <w:rPr>
          <w:rFonts w:cs="Calibri"/>
          <w:sz w:val="20"/>
          <w:szCs w:val="24"/>
          <w:lang w:val="en-GB"/>
        </w:rPr>
        <w:t xml:space="preserve">After the </w:t>
      </w:r>
      <w:r w:rsidR="00D450A2">
        <w:rPr>
          <w:rFonts w:cs="Calibri"/>
          <w:sz w:val="20"/>
          <w:szCs w:val="24"/>
          <w:lang w:val="en-GB"/>
        </w:rPr>
        <w:t>user</w:t>
      </w:r>
      <w:r w:rsidRPr="007E44EB">
        <w:rPr>
          <w:rFonts w:cs="Calibri"/>
          <w:sz w:val="20"/>
          <w:szCs w:val="24"/>
          <w:lang w:val="en-GB"/>
        </w:rPr>
        <w:t xml:space="preserve"> ensures that the material he/she is looking for is not by any other way available, he/she fills in the Interlibrary Loan Application Form and submits it </w:t>
      </w:r>
      <w:r w:rsidR="00515B4C">
        <w:rPr>
          <w:rFonts w:cs="Calibri"/>
          <w:sz w:val="20"/>
          <w:szCs w:val="24"/>
          <w:lang w:val="en-GB"/>
        </w:rPr>
        <w:t xml:space="preserve">in person </w:t>
      </w:r>
      <w:r w:rsidRPr="007E44EB">
        <w:rPr>
          <w:rFonts w:cs="Calibri"/>
          <w:sz w:val="20"/>
          <w:szCs w:val="24"/>
          <w:lang w:val="en-GB"/>
        </w:rPr>
        <w:t xml:space="preserve">to the Interlibrary Loan Service or sends it by email to </w:t>
      </w:r>
      <w:hyperlink r:id="rId6" w:history="1">
        <w:r w:rsidRPr="007E44EB">
          <w:rPr>
            <w:rStyle w:val="-"/>
            <w:rFonts w:cs="Calibri"/>
            <w:sz w:val="20"/>
            <w:szCs w:val="24"/>
            <w:lang w:val="en-GB"/>
          </w:rPr>
          <w:t>phil.ill@lib.uoa.gr</w:t>
        </w:r>
      </w:hyperlink>
      <w:r w:rsidRPr="007E44EB">
        <w:rPr>
          <w:rFonts w:cs="Calibri"/>
          <w:sz w:val="20"/>
          <w:szCs w:val="24"/>
          <w:lang w:val="en-GB"/>
        </w:rPr>
        <w:t>.</w:t>
      </w:r>
    </w:p>
    <w:p w14:paraId="799C3AE7" w14:textId="7041B24B" w:rsidR="007664C9" w:rsidRPr="00DC4A88" w:rsidRDefault="000A60EA" w:rsidP="009B06E8">
      <w:pPr>
        <w:tabs>
          <w:tab w:val="center" w:pos="5670"/>
        </w:tabs>
        <w:spacing w:after="0" w:line="240" w:lineRule="auto"/>
        <w:ind w:firstLine="426"/>
        <w:jc w:val="both"/>
        <w:rPr>
          <w:rFonts w:cs="Calibri"/>
          <w:sz w:val="20"/>
          <w:szCs w:val="24"/>
          <w:lang w:val="en-GB"/>
        </w:rPr>
      </w:pPr>
      <w:r>
        <w:rPr>
          <w:rFonts w:cs="Calibri"/>
          <w:sz w:val="20"/>
          <w:szCs w:val="24"/>
          <w:lang w:val="en-GB"/>
        </w:rPr>
        <w:t>When t</w:t>
      </w:r>
      <w:r w:rsidR="007664C9" w:rsidRPr="007664C9">
        <w:rPr>
          <w:rFonts w:cs="Calibri"/>
          <w:sz w:val="20"/>
          <w:szCs w:val="24"/>
          <w:lang w:val="en-GB"/>
        </w:rPr>
        <w:t xml:space="preserve">he interested </w:t>
      </w:r>
      <w:r w:rsidR="00D450A2">
        <w:rPr>
          <w:rFonts w:cs="Calibri"/>
          <w:sz w:val="20"/>
          <w:szCs w:val="24"/>
          <w:lang w:val="en-GB"/>
        </w:rPr>
        <w:t>user</w:t>
      </w:r>
      <w:r w:rsidR="007664C9" w:rsidRPr="007664C9">
        <w:rPr>
          <w:rFonts w:cs="Calibri"/>
          <w:sz w:val="20"/>
          <w:szCs w:val="24"/>
          <w:lang w:val="en-GB"/>
        </w:rPr>
        <w:t xml:space="preserve"> is </w:t>
      </w:r>
      <w:r>
        <w:rPr>
          <w:rFonts w:cs="Calibri"/>
          <w:sz w:val="20"/>
          <w:szCs w:val="24"/>
          <w:lang w:val="en-US"/>
        </w:rPr>
        <w:t>notified</w:t>
      </w:r>
      <w:r w:rsidR="007664C9" w:rsidRPr="007664C9">
        <w:rPr>
          <w:rFonts w:cs="Calibri"/>
          <w:sz w:val="20"/>
          <w:szCs w:val="24"/>
          <w:lang w:val="en-GB"/>
        </w:rPr>
        <w:t xml:space="preserve"> </w:t>
      </w:r>
      <w:r w:rsidRPr="007664C9">
        <w:rPr>
          <w:rFonts w:cs="Calibri"/>
          <w:sz w:val="20"/>
          <w:szCs w:val="24"/>
          <w:lang w:val="en-GB"/>
        </w:rPr>
        <w:t>by phone or email</w:t>
      </w:r>
      <w:r w:rsidR="009B06E8" w:rsidRPr="009B06E8">
        <w:rPr>
          <w:rFonts w:cs="Calibri"/>
          <w:sz w:val="20"/>
          <w:szCs w:val="24"/>
          <w:lang w:val="en-US"/>
        </w:rPr>
        <w:t xml:space="preserve"> that the material has arrived, he/she signs for it to collect it, and is also informed about the return date.</w:t>
      </w:r>
      <w:r w:rsidR="007664C9" w:rsidRPr="007664C9">
        <w:rPr>
          <w:rFonts w:cs="Calibri"/>
          <w:sz w:val="20"/>
          <w:szCs w:val="24"/>
          <w:lang w:val="en-GB"/>
        </w:rPr>
        <w:t xml:space="preserve"> The material is subject to the lending terms of the supplier Library. The Library has the right to revoke the received material at the request of the supplier library. Any delay on behalf of the interested </w:t>
      </w:r>
      <w:r w:rsidR="00D450A2">
        <w:rPr>
          <w:rFonts w:cs="Calibri"/>
          <w:sz w:val="20"/>
          <w:szCs w:val="24"/>
          <w:lang w:val="en-GB"/>
        </w:rPr>
        <w:t>user</w:t>
      </w:r>
      <w:r w:rsidR="007664C9" w:rsidRPr="007664C9">
        <w:rPr>
          <w:rFonts w:cs="Calibri"/>
          <w:sz w:val="20"/>
          <w:szCs w:val="24"/>
          <w:lang w:val="en-GB"/>
        </w:rPr>
        <w:t xml:space="preserve"> in picking up the material leads to a </w:t>
      </w:r>
      <w:r w:rsidR="00D450A2">
        <w:rPr>
          <w:rFonts w:cs="Calibri"/>
          <w:sz w:val="20"/>
          <w:szCs w:val="24"/>
          <w:lang w:val="en-GB"/>
        </w:rPr>
        <w:t>limited</w:t>
      </w:r>
      <w:r w:rsidR="007664C9" w:rsidRPr="007664C9">
        <w:rPr>
          <w:rFonts w:cs="Calibri"/>
          <w:sz w:val="20"/>
          <w:szCs w:val="24"/>
          <w:lang w:val="en-GB"/>
        </w:rPr>
        <w:t xml:space="preserve"> borrowing time.</w:t>
      </w:r>
    </w:p>
    <w:p w14:paraId="79EA6741" w14:textId="3FAB95EA" w:rsidR="007664C9" w:rsidRPr="007664C9" w:rsidRDefault="007664C9" w:rsidP="007664C9">
      <w:pPr>
        <w:tabs>
          <w:tab w:val="center" w:pos="5670"/>
        </w:tabs>
        <w:spacing w:after="0" w:line="240" w:lineRule="auto"/>
        <w:ind w:firstLine="426"/>
        <w:jc w:val="both"/>
        <w:rPr>
          <w:rFonts w:cs="Calibri"/>
          <w:sz w:val="20"/>
          <w:szCs w:val="24"/>
          <w:lang w:val="en-GB"/>
        </w:rPr>
      </w:pPr>
      <w:r w:rsidRPr="007664C9">
        <w:rPr>
          <w:rFonts w:cs="Calibri"/>
          <w:sz w:val="20"/>
          <w:szCs w:val="24"/>
          <w:lang w:val="en-GB"/>
        </w:rPr>
        <w:t xml:space="preserve">In case </w:t>
      </w:r>
      <w:r w:rsidR="00DC4F2E">
        <w:rPr>
          <w:rFonts w:cs="Calibri"/>
          <w:sz w:val="20"/>
          <w:szCs w:val="24"/>
          <w:lang w:val="en-GB"/>
        </w:rPr>
        <w:t xml:space="preserve">the user receives the required material </w:t>
      </w:r>
      <w:r w:rsidR="00DC4A88" w:rsidRPr="009B06E8">
        <w:rPr>
          <w:rFonts w:cs="Calibri"/>
          <w:sz w:val="20"/>
          <w:szCs w:val="24"/>
          <w:lang w:val="en-GB"/>
        </w:rPr>
        <w:t>in person</w:t>
      </w:r>
      <w:r w:rsidRPr="009B06E8">
        <w:rPr>
          <w:rFonts w:cs="Calibri"/>
          <w:sz w:val="20"/>
          <w:szCs w:val="24"/>
          <w:lang w:val="en-GB"/>
        </w:rPr>
        <w:t xml:space="preserve">, </w:t>
      </w:r>
      <w:r w:rsidRPr="007664C9">
        <w:rPr>
          <w:rFonts w:cs="Calibri"/>
          <w:sz w:val="20"/>
          <w:szCs w:val="24"/>
          <w:lang w:val="en-GB"/>
        </w:rPr>
        <w:t xml:space="preserve">the </w:t>
      </w:r>
      <w:r w:rsidR="00DC4F2E">
        <w:rPr>
          <w:rFonts w:cs="Calibri"/>
          <w:sz w:val="20"/>
          <w:szCs w:val="24"/>
          <w:lang w:val="en-US"/>
        </w:rPr>
        <w:t>notification</w:t>
      </w:r>
      <w:r w:rsidRPr="007664C9">
        <w:rPr>
          <w:rFonts w:cs="Calibri"/>
          <w:sz w:val="20"/>
          <w:szCs w:val="24"/>
          <w:lang w:val="en-GB"/>
        </w:rPr>
        <w:t xml:space="preserve"> about the pick-up is made by the supplier library.</w:t>
      </w:r>
    </w:p>
    <w:p w14:paraId="1B912EC2" w14:textId="1824EADE" w:rsidR="003E05AF" w:rsidRPr="007664C9" w:rsidRDefault="007664C9" w:rsidP="00B50EAB">
      <w:pPr>
        <w:tabs>
          <w:tab w:val="center" w:pos="5670"/>
        </w:tabs>
        <w:spacing w:after="0" w:line="240" w:lineRule="auto"/>
        <w:ind w:firstLine="426"/>
        <w:jc w:val="both"/>
        <w:rPr>
          <w:rFonts w:cs="Calibri"/>
          <w:sz w:val="20"/>
          <w:szCs w:val="24"/>
          <w:lang w:val="en-GB"/>
        </w:rPr>
      </w:pPr>
      <w:r w:rsidRPr="007664C9">
        <w:rPr>
          <w:rFonts w:cs="Calibri"/>
          <w:b/>
          <w:sz w:val="20"/>
          <w:szCs w:val="24"/>
          <w:lang w:val="en-GB"/>
        </w:rPr>
        <w:t xml:space="preserve">Charging: </w:t>
      </w:r>
      <w:r w:rsidRPr="007664C9">
        <w:rPr>
          <w:rFonts w:cs="Calibri"/>
          <w:sz w:val="20"/>
          <w:szCs w:val="24"/>
          <w:lang w:val="en-GB"/>
        </w:rPr>
        <w:t>The cost of the interlibra</w:t>
      </w:r>
      <w:r w:rsidR="00DC4A88">
        <w:rPr>
          <w:rFonts w:cs="Calibri"/>
          <w:sz w:val="20"/>
          <w:szCs w:val="24"/>
          <w:lang w:val="en-GB"/>
        </w:rPr>
        <w:t xml:space="preserve">ry loan is borne by the </w:t>
      </w:r>
      <w:r w:rsidR="00DC4A88" w:rsidRPr="009B06E8">
        <w:rPr>
          <w:rFonts w:cs="Calibri"/>
          <w:sz w:val="20"/>
          <w:szCs w:val="24"/>
          <w:lang w:val="en-GB"/>
        </w:rPr>
        <w:t>user</w:t>
      </w:r>
      <w:r w:rsidRPr="007664C9">
        <w:rPr>
          <w:rFonts w:cs="Calibri"/>
          <w:sz w:val="20"/>
          <w:szCs w:val="24"/>
          <w:lang w:val="en-GB"/>
        </w:rPr>
        <w:t xml:space="preserve"> and covers the cost of the courier service; this cost is prepaid. In case of damage to the book, the fine imposed by the supplier library is borne by the user.</w:t>
      </w:r>
    </w:p>
    <w:p w14:paraId="0D0FCF93" w14:textId="77777777" w:rsidR="00833B80" w:rsidRPr="00833B80" w:rsidRDefault="00833B80" w:rsidP="00833B80">
      <w:pPr>
        <w:tabs>
          <w:tab w:val="center" w:pos="5670"/>
        </w:tabs>
        <w:spacing w:after="0" w:line="240" w:lineRule="auto"/>
        <w:ind w:firstLine="426"/>
        <w:jc w:val="both"/>
        <w:rPr>
          <w:rFonts w:cs="Calibri"/>
          <w:sz w:val="20"/>
          <w:szCs w:val="24"/>
          <w:lang w:val="en-GB"/>
        </w:rPr>
      </w:pPr>
      <w:r>
        <w:rPr>
          <w:rFonts w:cs="Calibri"/>
          <w:b/>
          <w:sz w:val="20"/>
          <w:szCs w:val="24"/>
          <w:lang w:val="en-GB"/>
        </w:rPr>
        <w:t>Copyright</w:t>
      </w:r>
      <w:r w:rsidRPr="00833B80">
        <w:rPr>
          <w:rFonts w:cs="Calibri"/>
          <w:b/>
          <w:sz w:val="20"/>
          <w:szCs w:val="24"/>
          <w:lang w:val="en-GB"/>
        </w:rPr>
        <w:t xml:space="preserve">: </w:t>
      </w:r>
      <w:r w:rsidRPr="00833B80">
        <w:rPr>
          <w:rFonts w:cs="Calibri"/>
          <w:sz w:val="20"/>
          <w:szCs w:val="24"/>
          <w:lang w:val="en-GB"/>
        </w:rPr>
        <w:t>The borrowed material is subject to the provisions of the current legislation on intellectual property and related rights (Law 2121/93 with the amendments to date, Law 4487/2017, the International Conventions, and the European acquis).</w:t>
      </w:r>
    </w:p>
    <w:p w14:paraId="2BBB87A5" w14:textId="27C35E92" w:rsidR="00BB5C10" w:rsidRDefault="00BB5C10" w:rsidP="00B50EAB">
      <w:pPr>
        <w:tabs>
          <w:tab w:val="center" w:pos="5670"/>
        </w:tabs>
        <w:spacing w:after="0" w:line="240" w:lineRule="auto"/>
        <w:ind w:firstLine="426"/>
        <w:jc w:val="both"/>
        <w:rPr>
          <w:rFonts w:cs="Calibri"/>
          <w:sz w:val="20"/>
          <w:szCs w:val="24"/>
          <w:lang w:val="en-GB"/>
        </w:rPr>
      </w:pPr>
    </w:p>
    <w:p w14:paraId="5BB4B309" w14:textId="77777777" w:rsidR="00E364F7" w:rsidRDefault="00E364F7" w:rsidP="00B50EAB">
      <w:pPr>
        <w:tabs>
          <w:tab w:val="center" w:pos="5670"/>
        </w:tabs>
        <w:spacing w:after="0" w:line="240" w:lineRule="auto"/>
        <w:ind w:firstLine="426"/>
        <w:jc w:val="both"/>
        <w:rPr>
          <w:rFonts w:cs="Calibri"/>
          <w:sz w:val="20"/>
          <w:szCs w:val="24"/>
          <w:lang w:val="en-GB"/>
        </w:rPr>
      </w:pPr>
    </w:p>
    <w:p w14:paraId="37827414" w14:textId="45E0CA10" w:rsidR="00E364F7" w:rsidRPr="00EE0B35" w:rsidRDefault="00E364F7" w:rsidP="00E364F7">
      <w:pPr>
        <w:tabs>
          <w:tab w:val="center" w:pos="1701"/>
          <w:tab w:val="center" w:pos="6804"/>
        </w:tabs>
        <w:ind w:left="-567" w:right="57"/>
        <w:jc w:val="both"/>
        <w:rPr>
          <w:rFonts w:eastAsia="Microsoft JhengHei" w:cs="Calibri"/>
          <w:lang w:val="en-US"/>
        </w:rPr>
      </w:pPr>
      <w:r w:rsidRPr="007B6BE4">
        <w:rPr>
          <w:rFonts w:eastAsia="Microsoft JhengHei" w:cs="Calibri"/>
          <w:lang w:val="en-US"/>
        </w:rPr>
        <w:tab/>
      </w:r>
      <w:r w:rsidRPr="00EE0B35">
        <w:rPr>
          <w:rFonts w:eastAsia="Microsoft JhengHei" w:cs="Calibri"/>
          <w:lang w:val="en-US"/>
        </w:rPr>
        <w:t>Date</w:t>
      </w:r>
      <w:r w:rsidRPr="00EE0B35">
        <w:rPr>
          <w:rFonts w:eastAsia="Microsoft JhengHei" w:cs="Calibri"/>
          <w:lang w:val="en-US"/>
        </w:rPr>
        <w:tab/>
        <w:t>Applicant’s signature</w:t>
      </w:r>
    </w:p>
    <w:p w14:paraId="3CA95481" w14:textId="77777777" w:rsidR="00E364F7" w:rsidRPr="0053741F" w:rsidRDefault="00E364F7" w:rsidP="00E364F7">
      <w:pPr>
        <w:tabs>
          <w:tab w:val="center" w:pos="1701"/>
          <w:tab w:val="center" w:pos="6804"/>
        </w:tabs>
        <w:ind w:left="-567" w:right="57"/>
        <w:jc w:val="both"/>
        <w:rPr>
          <w:rFonts w:eastAsia="Microsoft JhengHei" w:cs="Calibri"/>
          <w:lang w:val="en-US"/>
        </w:rPr>
      </w:pPr>
      <w:r w:rsidRPr="00EE0B35">
        <w:rPr>
          <w:rFonts w:eastAsia="Microsoft JhengHei" w:cs="Calibri"/>
          <w:lang w:val="en-US"/>
        </w:rPr>
        <w:tab/>
        <w:t xml:space="preserve">…/ </w:t>
      </w:r>
      <w:r w:rsidRPr="0053741F">
        <w:rPr>
          <w:rFonts w:eastAsia="Microsoft JhengHei" w:cs="Calibri"/>
          <w:lang w:val="en-US"/>
        </w:rPr>
        <w:t>… / 20..</w:t>
      </w:r>
      <w:r w:rsidRPr="0053741F">
        <w:rPr>
          <w:rFonts w:eastAsia="Microsoft JhengHei" w:cs="Calibri"/>
          <w:lang w:val="en-US"/>
        </w:rPr>
        <w:tab/>
        <w:t>…………………………………</w:t>
      </w:r>
    </w:p>
    <w:sectPr w:rsidR="00E364F7" w:rsidRPr="0053741F" w:rsidSect="00D43A72">
      <w:pgSz w:w="11906" w:h="16838"/>
      <w:pgMar w:top="851" w:right="127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0A"/>
    <w:rsid w:val="00000183"/>
    <w:rsid w:val="00037762"/>
    <w:rsid w:val="0008160A"/>
    <w:rsid w:val="00093111"/>
    <w:rsid w:val="000A60EA"/>
    <w:rsid w:val="000B0D16"/>
    <w:rsid w:val="0014597C"/>
    <w:rsid w:val="0015359A"/>
    <w:rsid w:val="001848CB"/>
    <w:rsid w:val="00195132"/>
    <w:rsid w:val="001A246F"/>
    <w:rsid w:val="001A5909"/>
    <w:rsid w:val="001A7E42"/>
    <w:rsid w:val="001B18DE"/>
    <w:rsid w:val="001E569A"/>
    <w:rsid w:val="0022090A"/>
    <w:rsid w:val="002A2C18"/>
    <w:rsid w:val="002B20DD"/>
    <w:rsid w:val="002E10A2"/>
    <w:rsid w:val="002E4A7A"/>
    <w:rsid w:val="002F3858"/>
    <w:rsid w:val="00304B92"/>
    <w:rsid w:val="00311F9A"/>
    <w:rsid w:val="0036763E"/>
    <w:rsid w:val="003B4A5A"/>
    <w:rsid w:val="003D01C5"/>
    <w:rsid w:val="003D2309"/>
    <w:rsid w:val="003E05AF"/>
    <w:rsid w:val="003E5B38"/>
    <w:rsid w:val="00401B0D"/>
    <w:rsid w:val="00407EC5"/>
    <w:rsid w:val="004351DD"/>
    <w:rsid w:val="00441BFC"/>
    <w:rsid w:val="00457A98"/>
    <w:rsid w:val="00464990"/>
    <w:rsid w:val="004926CF"/>
    <w:rsid w:val="004942B5"/>
    <w:rsid w:val="004958F4"/>
    <w:rsid w:val="004C69F7"/>
    <w:rsid w:val="004D5EAA"/>
    <w:rsid w:val="00505CB1"/>
    <w:rsid w:val="00515B4C"/>
    <w:rsid w:val="0052366C"/>
    <w:rsid w:val="005748CD"/>
    <w:rsid w:val="005B244E"/>
    <w:rsid w:val="005B70CE"/>
    <w:rsid w:val="005C1FF6"/>
    <w:rsid w:val="005E5C5E"/>
    <w:rsid w:val="005F5118"/>
    <w:rsid w:val="005F6730"/>
    <w:rsid w:val="00605E4C"/>
    <w:rsid w:val="00623C1C"/>
    <w:rsid w:val="006269B5"/>
    <w:rsid w:val="00632693"/>
    <w:rsid w:val="00660358"/>
    <w:rsid w:val="006B7F95"/>
    <w:rsid w:val="006F7CED"/>
    <w:rsid w:val="00760EBD"/>
    <w:rsid w:val="007664C9"/>
    <w:rsid w:val="00782889"/>
    <w:rsid w:val="007933D8"/>
    <w:rsid w:val="007934F1"/>
    <w:rsid w:val="00797E12"/>
    <w:rsid w:val="007A41BC"/>
    <w:rsid w:val="007B2B78"/>
    <w:rsid w:val="007B5B3A"/>
    <w:rsid w:val="007B6BE4"/>
    <w:rsid w:val="007C40FA"/>
    <w:rsid w:val="007E44EB"/>
    <w:rsid w:val="007F472C"/>
    <w:rsid w:val="00805FF7"/>
    <w:rsid w:val="00824100"/>
    <w:rsid w:val="00831B29"/>
    <w:rsid w:val="00833B80"/>
    <w:rsid w:val="008347A8"/>
    <w:rsid w:val="00892FC4"/>
    <w:rsid w:val="008A2D51"/>
    <w:rsid w:val="008C09B6"/>
    <w:rsid w:val="008C5DFC"/>
    <w:rsid w:val="008E4803"/>
    <w:rsid w:val="008E721C"/>
    <w:rsid w:val="008F5DF4"/>
    <w:rsid w:val="00942311"/>
    <w:rsid w:val="00966FB7"/>
    <w:rsid w:val="00996D5B"/>
    <w:rsid w:val="009B06E8"/>
    <w:rsid w:val="009B2132"/>
    <w:rsid w:val="009B7CBC"/>
    <w:rsid w:val="009D0D02"/>
    <w:rsid w:val="009E1B59"/>
    <w:rsid w:val="009E4460"/>
    <w:rsid w:val="009F7EC5"/>
    <w:rsid w:val="00A24C10"/>
    <w:rsid w:val="00A67471"/>
    <w:rsid w:val="00A7279A"/>
    <w:rsid w:val="00A73342"/>
    <w:rsid w:val="00A77A8D"/>
    <w:rsid w:val="00A92EFD"/>
    <w:rsid w:val="00AC4C86"/>
    <w:rsid w:val="00AD4D13"/>
    <w:rsid w:val="00B41727"/>
    <w:rsid w:val="00B4459C"/>
    <w:rsid w:val="00B50EAB"/>
    <w:rsid w:val="00B52700"/>
    <w:rsid w:val="00B53958"/>
    <w:rsid w:val="00B82022"/>
    <w:rsid w:val="00B91601"/>
    <w:rsid w:val="00B96C26"/>
    <w:rsid w:val="00BA02CB"/>
    <w:rsid w:val="00BB5C10"/>
    <w:rsid w:val="00BD6D47"/>
    <w:rsid w:val="00BF5DFD"/>
    <w:rsid w:val="00C06FF4"/>
    <w:rsid w:val="00C14208"/>
    <w:rsid w:val="00C22EDA"/>
    <w:rsid w:val="00C62579"/>
    <w:rsid w:val="00C63862"/>
    <w:rsid w:val="00C8225F"/>
    <w:rsid w:val="00C930B1"/>
    <w:rsid w:val="00CB32F9"/>
    <w:rsid w:val="00CC124A"/>
    <w:rsid w:val="00CC17B2"/>
    <w:rsid w:val="00CC710F"/>
    <w:rsid w:val="00CD66A6"/>
    <w:rsid w:val="00CD78A4"/>
    <w:rsid w:val="00CE1E75"/>
    <w:rsid w:val="00CF5CEE"/>
    <w:rsid w:val="00D14E7F"/>
    <w:rsid w:val="00D267E2"/>
    <w:rsid w:val="00D43A72"/>
    <w:rsid w:val="00D450A2"/>
    <w:rsid w:val="00D557BE"/>
    <w:rsid w:val="00D87B9E"/>
    <w:rsid w:val="00DC0008"/>
    <w:rsid w:val="00DC4A88"/>
    <w:rsid w:val="00DC4F2E"/>
    <w:rsid w:val="00DF589F"/>
    <w:rsid w:val="00DF6D96"/>
    <w:rsid w:val="00E01E8A"/>
    <w:rsid w:val="00E25DCF"/>
    <w:rsid w:val="00E26BE0"/>
    <w:rsid w:val="00E364F7"/>
    <w:rsid w:val="00E46C41"/>
    <w:rsid w:val="00E61777"/>
    <w:rsid w:val="00E82678"/>
    <w:rsid w:val="00EB6DD1"/>
    <w:rsid w:val="00EE3623"/>
    <w:rsid w:val="00F07B56"/>
    <w:rsid w:val="00F15936"/>
    <w:rsid w:val="00F51788"/>
    <w:rsid w:val="00F72E65"/>
    <w:rsid w:val="00F84D7A"/>
    <w:rsid w:val="00FC44D4"/>
    <w:rsid w:val="00FC5591"/>
    <w:rsid w:val="00FD67CD"/>
    <w:rsid w:val="00FE43C1"/>
    <w:rsid w:val="00FF0530"/>
    <w:rsid w:val="00FF5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A77"/>
  <w15:docId w15:val="{AC5CBA5E-0E0D-44FA-926E-9028E8B5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ocument Map"/>
    <w:basedOn w:val="a"/>
    <w:link w:val="Char"/>
    <w:uiPriority w:val="99"/>
    <w:semiHidden/>
    <w:unhideWhenUsed/>
    <w:rsid w:val="00E26BE0"/>
    <w:rPr>
      <w:rFonts w:ascii="Tahoma" w:hAnsi="Tahoma"/>
      <w:sz w:val="16"/>
      <w:szCs w:val="16"/>
      <w:lang w:val="x-none"/>
    </w:rPr>
  </w:style>
  <w:style w:type="character" w:customStyle="1" w:styleId="Char">
    <w:name w:val="Χάρτης εγγράφου Char"/>
    <w:link w:val="a4"/>
    <w:uiPriority w:val="99"/>
    <w:semiHidden/>
    <w:rsid w:val="00E26BE0"/>
    <w:rPr>
      <w:rFonts w:ascii="Tahoma" w:hAnsi="Tahoma" w:cs="Tahoma"/>
      <w:sz w:val="16"/>
      <w:szCs w:val="16"/>
      <w:lang w:eastAsia="en-US"/>
    </w:rPr>
  </w:style>
  <w:style w:type="character" w:customStyle="1" w:styleId="f-cf-label">
    <w:name w:val="f-cf-label"/>
    <w:basedOn w:val="a0"/>
    <w:rsid w:val="004351DD"/>
  </w:style>
  <w:style w:type="paragraph" w:styleId="Web">
    <w:name w:val="Normal (Web)"/>
    <w:basedOn w:val="a"/>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a5">
    <w:name w:val="Strong"/>
    <w:uiPriority w:val="22"/>
    <w:qFormat/>
    <w:rsid w:val="007B5B3A"/>
    <w:rPr>
      <w:b/>
      <w:bCs/>
    </w:rPr>
  </w:style>
  <w:style w:type="paragraph" w:customStyle="1" w:styleId="bodytext">
    <w:name w:val="bodytext"/>
    <w:basedOn w:val="a"/>
    <w:rsid w:val="00CB32F9"/>
    <w:pPr>
      <w:spacing w:before="100" w:beforeAutospacing="1" w:after="255" w:line="240" w:lineRule="auto"/>
    </w:pPr>
    <w:rPr>
      <w:rFonts w:ascii="Times New Roman" w:eastAsia="Times New Roman" w:hAnsi="Times New Roman"/>
      <w:sz w:val="24"/>
      <w:szCs w:val="24"/>
      <w:lang w:eastAsia="el-GR"/>
    </w:rPr>
  </w:style>
  <w:style w:type="character" w:styleId="-">
    <w:name w:val="Hyperlink"/>
    <w:uiPriority w:val="99"/>
    <w:unhideWhenUsed/>
    <w:rsid w:val="008E721C"/>
    <w:rPr>
      <w:color w:val="0563C1"/>
      <w:u w:val="single"/>
    </w:rPr>
  </w:style>
  <w:style w:type="character" w:customStyle="1" w:styleId="1">
    <w:name w:val="Ανεπίλυτη αναφορά1"/>
    <w:uiPriority w:val="99"/>
    <w:semiHidden/>
    <w:unhideWhenUsed/>
    <w:rsid w:val="008E721C"/>
    <w:rPr>
      <w:color w:val="605E5C"/>
      <w:shd w:val="clear" w:color="auto" w:fill="E1DFDD"/>
    </w:rPr>
  </w:style>
  <w:style w:type="paragraph" w:styleId="a6">
    <w:name w:val="Balloon Text"/>
    <w:basedOn w:val="a"/>
    <w:link w:val="Char0"/>
    <w:uiPriority w:val="99"/>
    <w:semiHidden/>
    <w:unhideWhenUsed/>
    <w:rsid w:val="00BB5C10"/>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BB5C10"/>
    <w:rPr>
      <w:rFonts w:ascii="Segoe UI" w:hAnsi="Segoe UI" w:cs="Segoe UI"/>
      <w:sz w:val="18"/>
      <w:szCs w:val="18"/>
      <w:lang w:eastAsia="en-US"/>
    </w:rPr>
  </w:style>
  <w:style w:type="character" w:styleId="a7">
    <w:name w:val="Unresolved Mention"/>
    <w:basedOn w:val="a0"/>
    <w:uiPriority w:val="99"/>
    <w:semiHidden/>
    <w:unhideWhenUsed/>
    <w:rsid w:val="0063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ill@lib.uoa.gr" TargetMode="External"/><Relationship Id="rId5" Type="http://schemas.openxmlformats.org/officeDocument/2006/relationships/hyperlink" Target="mailto:phil.ill@lib.uo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338</Words>
  <Characters>1831</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Ηρώ Φραντζή</cp:lastModifiedBy>
  <cp:revision>6</cp:revision>
  <cp:lastPrinted>2021-11-18T07:32:00Z</cp:lastPrinted>
  <dcterms:created xsi:type="dcterms:W3CDTF">2021-11-18T08:10:00Z</dcterms:created>
  <dcterms:modified xsi:type="dcterms:W3CDTF">2021-11-18T08:21:00Z</dcterms:modified>
</cp:coreProperties>
</file>